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FC5BA" w14:textId="44B2F1B3" w:rsidR="00492811" w:rsidRDefault="00492811" w:rsidP="001100E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8</w:t>
      </w:r>
      <w:r>
        <w:rPr>
          <w:b/>
          <w:i/>
          <w:noProof/>
          <w:sz w:val="28"/>
        </w:rPr>
        <w:tab/>
      </w:r>
      <w:r>
        <w:rPr>
          <w:rFonts w:cs="Arial"/>
          <w:b/>
          <w:noProof/>
          <w:sz w:val="24"/>
          <w:szCs w:val="24"/>
        </w:rPr>
        <w:t>S2-250</w:t>
      </w:r>
      <w:r w:rsidR="005751CC">
        <w:rPr>
          <w:rFonts w:cs="Arial"/>
          <w:b/>
          <w:noProof/>
          <w:sz w:val="24"/>
          <w:szCs w:val="24"/>
        </w:rPr>
        <w:t>3723</w:t>
      </w:r>
      <w:bookmarkStart w:id="0" w:name="_GoBack"/>
      <w:bookmarkEnd w:id="0"/>
    </w:p>
    <w:p w14:paraId="2411337C" w14:textId="2A297A7A" w:rsidR="00492811" w:rsidRDefault="00492811" w:rsidP="00492811">
      <w:pPr>
        <w:pBdr>
          <w:bottom w:val="single" w:sz="4" w:space="1" w:color="auto"/>
        </w:pBdr>
        <w:tabs>
          <w:tab w:val="right" w:pos="9781"/>
        </w:tabs>
        <w:rPr>
          <w:b/>
          <w:noProof/>
          <w:sz w:val="24"/>
        </w:rPr>
      </w:pPr>
      <w:r>
        <w:rPr>
          <w:rFonts w:ascii="Arial" w:hAnsi="Arial" w:cs="Arial"/>
          <w:b/>
          <w:noProof/>
          <w:sz w:val="24"/>
        </w:rPr>
        <w:t xml:space="preserve">7 - 11 </w:t>
      </w:r>
      <w:r>
        <w:rPr>
          <w:rFonts w:ascii="Arial" w:hAnsi="Arial" w:cs="Arial"/>
          <w:b/>
          <w:noProof/>
          <w:sz w:val="24"/>
          <w:szCs w:val="24"/>
        </w:rPr>
        <w:t>April</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Goteborg, Sweden</w:t>
      </w:r>
      <w:r w:rsidRPr="00A4380C">
        <w:rPr>
          <w:rFonts w:ascii="Arial" w:hAnsi="Arial" w:cs="Arial"/>
          <w:b/>
          <w:noProof/>
          <w:color w:val="0000FF"/>
        </w:rPr>
        <w:tab/>
        <w:t>(revision of</w:t>
      </w:r>
      <w:r>
        <w:rPr>
          <w:rFonts w:ascii="Arial" w:hAnsi="Arial" w:cs="Arial"/>
          <w:b/>
          <w:noProof/>
          <w:color w:val="0000FF"/>
        </w:rPr>
        <w:t xml:space="preserve"> S2-2501752</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B39C2" w:rsidR="001E41F3" w:rsidRPr="00410371" w:rsidRDefault="000E3290" w:rsidP="00737F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37F58">
              <w:rPr>
                <w:b/>
                <w:noProof/>
                <w:sz w:val="28"/>
              </w:rPr>
              <w:t>6107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3CAAD" w:rsidR="001E41F3" w:rsidRPr="00410371" w:rsidRDefault="00492811"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E1B25" w:rsidR="001E41F3" w:rsidRPr="00410371" w:rsidRDefault="000E3290" w:rsidP="004928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0EC5">
              <w:rPr>
                <w:b/>
                <w:noProof/>
                <w:sz w:val="28"/>
              </w:rPr>
              <w:t>19</w:t>
            </w:r>
            <w:r w:rsidR="0088257F">
              <w:rPr>
                <w:b/>
                <w:noProof/>
                <w:sz w:val="28"/>
              </w:rPr>
              <w:t>.</w:t>
            </w:r>
            <w:r w:rsidR="00492811">
              <w:rPr>
                <w:b/>
                <w:noProof/>
                <w:sz w:val="28"/>
              </w:rPr>
              <w:t>3</w:t>
            </w:r>
            <w:r w:rsidR="00424B69">
              <w:rPr>
                <w:b/>
                <w:noProof/>
                <w:sz w:val="28"/>
              </w:rPr>
              <w:t>.</w:t>
            </w:r>
            <w:r w:rsidR="00492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21CF2" w:rsidR="00F25D98" w:rsidRDefault="007A29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C922F" w:rsidR="001E41F3" w:rsidRDefault="00113FF4" w:rsidP="00171286">
            <w:pPr>
              <w:pStyle w:val="CRCoverPage"/>
              <w:spacing w:after="0"/>
              <w:ind w:left="100"/>
              <w:rPr>
                <w:noProof/>
              </w:rPr>
            </w:pPr>
            <w:fldSimple w:instr=" DOCPROPERTY  CrTitle  \* MERGEFORMAT ">
              <w:r w:rsidR="0047794C">
                <w:fldChar w:fldCharType="begin"/>
              </w:r>
              <w:r w:rsidR="0047794C">
                <w:instrText xml:space="preserve"> DOCPROPERTY  CrTitle  \* MERGEFORMAT </w:instrText>
              </w:r>
              <w:r w:rsidR="0047794C">
                <w:fldChar w:fldCharType="separate"/>
              </w:r>
              <w:r w:rsidR="0047794C">
                <w:fldChar w:fldCharType="begin"/>
              </w:r>
              <w:r w:rsidR="0047794C">
                <w:instrText xml:space="preserve"> DOCPROPERTY  CrTitle  \* MERGEFORMAT </w:instrText>
              </w:r>
              <w:r w:rsidR="0047794C">
                <w:fldChar w:fldCharType="separate"/>
              </w:r>
              <w:r w:rsidR="007A299F" w:rsidRPr="00785360">
                <w:t>epoch for 5G Residence time calculation</w:t>
              </w:r>
              <w:r w:rsidR="0047794C">
                <w:fldChar w:fldCharType="end"/>
              </w:r>
              <w:r w:rsidR="0047794C">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57BCD"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A299F">
              <w:rPr>
                <w:noProof/>
              </w:rPr>
              <w:fldChar w:fldCharType="begin"/>
            </w:r>
            <w:r w:rsidR="007A299F">
              <w:rPr>
                <w:noProof/>
              </w:rPr>
              <w:instrText xml:space="preserve"> DOCPROPERTY  RelatedWis  \* MERGEFORMAT </w:instrText>
            </w:r>
            <w:r w:rsidR="007A299F">
              <w:rPr>
                <w:noProof/>
              </w:rPr>
              <w:fldChar w:fldCharType="separate"/>
            </w:r>
            <w:r w:rsidR="007A299F">
              <w:rPr>
                <w:noProof/>
              </w:rPr>
              <w:fldChar w:fldCharType="begin"/>
            </w:r>
            <w:r w:rsidR="007A299F">
              <w:rPr>
                <w:noProof/>
              </w:rPr>
              <w:instrText xml:space="preserve"> DOCPROPERTY  RelatedWis  \* MERGEFORMAT </w:instrText>
            </w:r>
            <w:r w:rsidR="007A299F">
              <w:rPr>
                <w:noProof/>
              </w:rPr>
              <w:fldChar w:fldCharType="separate"/>
            </w:r>
            <w:r w:rsidR="007A299F">
              <w:t>Vertical_LAN</w:t>
            </w:r>
            <w:r w:rsidR="007A299F">
              <w:rPr>
                <w:noProof/>
              </w:rPr>
              <w:fldChar w:fldCharType="end"/>
            </w:r>
            <w:r w:rsidR="007A299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11905" w:rsidR="001E41F3" w:rsidRDefault="007A299F"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C4F76" w:rsidR="001E41F3" w:rsidRDefault="000E3290" w:rsidP="00730EC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Pr>
                <w:noProof/>
              </w:rPr>
              <w:fldChar w:fldCharType="end"/>
            </w:r>
            <w:r w:rsidR="00730EC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30978" w14:textId="77777777" w:rsidR="00AD155C" w:rsidRDefault="00AD155C" w:rsidP="00AD155C">
            <w:pPr>
              <w:pStyle w:val="CRCoverPage"/>
              <w:spacing w:after="0"/>
              <w:ind w:left="100"/>
              <w:rPr>
                <w:rFonts w:eastAsia="等线"/>
                <w:lang w:eastAsia="x-none"/>
              </w:rPr>
            </w:pPr>
            <w:r>
              <w:rPr>
                <w:noProof/>
              </w:rPr>
              <w:t>The difference between TSi (</w:t>
            </w:r>
            <w:r w:rsidRPr="006A6CF7">
              <w:rPr>
                <w:rFonts w:eastAsia="等线"/>
                <w:lang w:eastAsia="x-none"/>
              </w:rPr>
              <w:t>ingress timestamping</w:t>
            </w:r>
            <w:r>
              <w:rPr>
                <w:noProof/>
              </w:rPr>
              <w:t>) and TSe (</w:t>
            </w:r>
            <w:r>
              <w:rPr>
                <w:rFonts w:eastAsia="等线"/>
                <w:lang w:eastAsia="x-none"/>
              </w:rPr>
              <w:t>e</w:t>
            </w:r>
            <w:r w:rsidRPr="006A6CF7">
              <w:rPr>
                <w:rFonts w:eastAsia="等线"/>
                <w:lang w:eastAsia="x-none"/>
              </w:rPr>
              <w:t>gress timestamping</w:t>
            </w:r>
            <w:r>
              <w:rPr>
                <w:noProof/>
              </w:rPr>
              <w:t xml:space="preserve">) </w:t>
            </w:r>
            <w:r w:rsidRPr="006A6CF7">
              <w:rPr>
                <w:rFonts w:eastAsia="等线"/>
                <w:lang w:eastAsia="x-none"/>
              </w:rPr>
              <w:t>is considered as the calculated residence time spent within the 5G system for this gPTP message expressed in 5GS time</w:t>
            </w:r>
            <w:r>
              <w:rPr>
                <w:rFonts w:eastAsia="等线"/>
                <w:lang w:eastAsia="x-none"/>
              </w:rPr>
              <w:t>.</w:t>
            </w:r>
          </w:p>
          <w:p w14:paraId="370F1EEE" w14:textId="77777777" w:rsidR="00AD155C" w:rsidRPr="00635D00" w:rsidRDefault="00AD155C" w:rsidP="00AD155C">
            <w:pPr>
              <w:pStyle w:val="CRCoverPage"/>
              <w:spacing w:after="0"/>
              <w:ind w:left="100"/>
              <w:rPr>
                <w:noProof/>
                <w:lang w:eastAsia="zh-CN"/>
              </w:rPr>
            </w:pPr>
            <w:r>
              <w:rPr>
                <w:rFonts w:eastAsia="等线"/>
                <w:lang w:eastAsia="x-none"/>
              </w:rPr>
              <w:t xml:space="preserve">The TSi and TSe are not absolute time, they are </w:t>
            </w:r>
            <w:r w:rsidRPr="00B173C0">
              <w:rPr>
                <w:rFonts w:eastAsia="等线"/>
                <w:lang w:eastAsia="x-none"/>
              </w:rPr>
              <w:t>the time offset since the epoch</w:t>
            </w:r>
            <w:r>
              <w:rPr>
                <w:rFonts w:eastAsia="等线"/>
                <w:lang w:eastAsia="x-none"/>
              </w:rPr>
              <w:t>.</w:t>
            </w:r>
          </w:p>
          <w:p w14:paraId="5A225E3C" w14:textId="77777777" w:rsidR="00AD155C" w:rsidRPr="00635D00" w:rsidRDefault="00AD155C" w:rsidP="00AD155C">
            <w:pPr>
              <w:pStyle w:val="CRCoverPage"/>
              <w:spacing w:after="0"/>
              <w:ind w:left="100"/>
              <w:rPr>
                <w:noProof/>
                <w:lang w:eastAsia="zh-CN"/>
              </w:rPr>
            </w:pPr>
            <w:r w:rsidRPr="00635D00">
              <w:rPr>
                <w:noProof/>
                <w:lang w:eastAsia="zh-CN"/>
              </w:rPr>
              <w:t>There are several well-known epochs, e.g. GPS epoch, PTP epoch, …</w:t>
            </w:r>
          </w:p>
          <w:p w14:paraId="73861277" w14:textId="77777777" w:rsidR="00AD155C" w:rsidRDefault="00AD155C" w:rsidP="00AD155C">
            <w:pPr>
              <w:pStyle w:val="CRCoverPage"/>
              <w:spacing w:after="0"/>
              <w:ind w:left="100"/>
              <w:rPr>
                <w:noProof/>
                <w:lang w:eastAsia="zh-CN"/>
              </w:rPr>
            </w:pPr>
            <w:r>
              <w:rPr>
                <w:rFonts w:hint="eastAsia"/>
                <w:noProof/>
                <w:lang w:eastAsia="zh-CN"/>
              </w:rPr>
              <w:t>T</w:t>
            </w:r>
            <w:r>
              <w:rPr>
                <w:noProof/>
                <w:lang w:eastAsia="zh-CN"/>
              </w:rPr>
              <w:t xml:space="preserve">he issue is, how to </w:t>
            </w:r>
            <w:r w:rsidRPr="00D44DDC">
              <w:rPr>
                <w:noProof/>
                <w:lang w:eastAsia="zh-CN"/>
              </w:rPr>
              <w:t>guarantee the DS-TT and NW-TT use the same epoch for the TSi/TSe calculation.</w:t>
            </w:r>
          </w:p>
          <w:p w14:paraId="797F43EE" w14:textId="77777777" w:rsidR="00AD155C" w:rsidRDefault="00AD155C" w:rsidP="00AD155C">
            <w:pPr>
              <w:pStyle w:val="CRCoverPage"/>
              <w:spacing w:after="0"/>
              <w:ind w:left="100"/>
              <w:rPr>
                <w:noProof/>
                <w:lang w:eastAsia="zh-CN"/>
              </w:rPr>
            </w:pPr>
            <w:r>
              <w:rPr>
                <w:noProof/>
                <w:lang w:eastAsia="zh-CN"/>
              </w:rPr>
              <w:t>As indicated in the discussion paper S2-250xxxx, there are two alternatives for normative clarification:</w:t>
            </w:r>
          </w:p>
          <w:p w14:paraId="225E0676" w14:textId="77777777" w:rsidR="00AD155C" w:rsidRDefault="00AD155C" w:rsidP="00AD155C">
            <w:pPr>
              <w:pStyle w:val="CRCoverPage"/>
              <w:spacing w:after="0"/>
              <w:ind w:left="100"/>
              <w:rPr>
                <w:noProof/>
                <w:lang w:eastAsia="zh-CN"/>
              </w:rPr>
            </w:pPr>
            <w:r>
              <w:rPr>
                <w:noProof/>
                <w:lang w:eastAsia="zh-CN"/>
              </w:rPr>
              <w:t xml:space="preserve">1) </w:t>
            </w:r>
            <w:r w:rsidRPr="00635D00">
              <w:rPr>
                <w:noProof/>
                <w:lang w:eastAsia="zh-CN"/>
              </w:rPr>
              <w:t>which epoch is used by DS-TT and NW-TT for TSi/Tse is configured by operator’s policy/configuration</w:t>
            </w:r>
          </w:p>
          <w:p w14:paraId="0C2AA03B" w14:textId="77777777" w:rsidR="00AD155C" w:rsidRDefault="00AD155C" w:rsidP="00AD155C">
            <w:pPr>
              <w:pStyle w:val="CRCoverPage"/>
              <w:spacing w:after="0"/>
              <w:ind w:left="100"/>
              <w:rPr>
                <w:noProof/>
                <w:lang w:eastAsia="zh-CN"/>
              </w:rPr>
            </w:pPr>
            <w:r>
              <w:rPr>
                <w:noProof/>
                <w:lang w:eastAsia="zh-CN"/>
              </w:rPr>
              <w:t xml:space="preserve">2) </w:t>
            </w:r>
            <w:r w:rsidRPr="00F041D9">
              <w:rPr>
                <w:noProof/>
                <w:lang w:eastAsia="zh-CN"/>
              </w:rPr>
              <w:t xml:space="preserve">The NW-TT is configured with the epoch </w:t>
            </w:r>
            <w:r w:rsidRPr="00A930A8">
              <w:rPr>
                <w:noProof/>
                <w:lang w:eastAsia="zh-CN"/>
              </w:rPr>
              <w:t>The NW-TT is configured with the epoch used for creating the TSi/TSe, i.e. the epoch by NG-RAN for the time delivered to the UE/DS-TT</w:t>
            </w:r>
            <w:r w:rsidRPr="00F041D9">
              <w:rPr>
                <w:noProof/>
                <w:lang w:eastAsia="zh-CN"/>
              </w:rPr>
              <w:t>.</w:t>
            </w:r>
          </w:p>
          <w:p w14:paraId="5A51B639" w14:textId="77777777" w:rsidR="00AD155C" w:rsidRDefault="00AD155C" w:rsidP="00AD155C">
            <w:pPr>
              <w:pStyle w:val="CRCoverPage"/>
              <w:spacing w:after="0"/>
              <w:ind w:left="100"/>
              <w:rPr>
                <w:noProof/>
                <w:lang w:eastAsia="zh-CN"/>
              </w:rPr>
            </w:pPr>
            <w:r>
              <w:rPr>
                <w:noProof/>
                <w:lang w:eastAsia="zh-CN"/>
              </w:rPr>
              <w:t xml:space="preserve">3) </w:t>
            </w:r>
            <w:r w:rsidRPr="0016642C">
              <w:rPr>
                <w:noProof/>
                <w:lang w:eastAsia="zh-CN"/>
              </w:rPr>
              <w:t>(Dynamic approach). The NW-TT/UPF is configured by TSN AF/TSCTSF, which epoch is used for creating TSi/TSe.</w:t>
            </w:r>
          </w:p>
          <w:p w14:paraId="0BC88ACB" w14:textId="77777777" w:rsidR="00AD155C" w:rsidRPr="0016642C" w:rsidRDefault="00AD155C" w:rsidP="00AD155C">
            <w:pPr>
              <w:pStyle w:val="CRCoverPage"/>
              <w:spacing w:after="0"/>
              <w:ind w:left="100"/>
              <w:rPr>
                <w:noProof/>
                <w:lang w:eastAsia="zh-CN"/>
              </w:rPr>
            </w:pPr>
          </w:p>
          <w:p w14:paraId="2781384F" w14:textId="77777777" w:rsidR="00AD155C" w:rsidRDefault="00AD155C" w:rsidP="00AD155C">
            <w:pPr>
              <w:pStyle w:val="CRCoverPage"/>
              <w:spacing w:after="0"/>
              <w:ind w:left="100"/>
              <w:rPr>
                <w:noProof/>
                <w:lang w:eastAsia="zh-CN"/>
              </w:rPr>
            </w:pPr>
            <w:r>
              <w:rPr>
                <w:rFonts w:hint="eastAsia"/>
                <w:noProof/>
                <w:lang w:eastAsia="zh-CN"/>
              </w:rPr>
              <w:t>T</w:t>
            </w:r>
            <w:r>
              <w:rPr>
                <w:noProof/>
                <w:lang w:eastAsia="zh-CN"/>
              </w:rPr>
              <w:t>his CR provides both options. It depends on the meeting discussion to select one.</w:t>
            </w:r>
          </w:p>
          <w:p w14:paraId="708AA7DE" w14:textId="77777777" w:rsidR="001E41F3" w:rsidRPr="007A299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A299F" w14:paraId="21016551" w14:textId="77777777" w:rsidTr="00547111">
        <w:tc>
          <w:tcPr>
            <w:tcW w:w="2694" w:type="dxa"/>
            <w:gridSpan w:val="2"/>
            <w:tcBorders>
              <w:left w:val="single" w:sz="4" w:space="0" w:color="auto"/>
            </w:tcBorders>
          </w:tcPr>
          <w:p w14:paraId="49433147" w14:textId="77777777" w:rsidR="007A299F" w:rsidRDefault="007A299F" w:rsidP="007A2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39F5E" w:rsidR="007A299F" w:rsidRDefault="007A299F" w:rsidP="007A299F">
            <w:pPr>
              <w:pStyle w:val="CRCoverPage"/>
              <w:spacing w:after="0"/>
              <w:ind w:left="100"/>
              <w:rPr>
                <w:noProof/>
              </w:rPr>
            </w:pPr>
            <w:r>
              <w:rPr>
                <w:rFonts w:hint="eastAsia"/>
                <w:noProof/>
                <w:lang w:eastAsia="zh-CN"/>
              </w:rPr>
              <w:t>C</w:t>
            </w:r>
            <w:r>
              <w:rPr>
                <w:noProof/>
                <w:lang w:eastAsia="zh-CN"/>
              </w:rPr>
              <w:t xml:space="preserve">larifying </w:t>
            </w:r>
            <w:r w:rsidRPr="00D44DDC">
              <w:rPr>
                <w:noProof/>
                <w:lang w:eastAsia="zh-CN"/>
              </w:rPr>
              <w:t xml:space="preserve">epoch </w:t>
            </w:r>
            <w:r>
              <w:rPr>
                <w:noProof/>
                <w:lang w:eastAsia="zh-CN"/>
              </w:rPr>
              <w:t xml:space="preserve">used by DS-TT and NW-TT </w:t>
            </w:r>
            <w:r w:rsidRPr="00D44DDC">
              <w:rPr>
                <w:noProof/>
                <w:lang w:eastAsia="zh-CN"/>
              </w:rPr>
              <w:t>for the TSi/TSe calculation.</w:t>
            </w:r>
          </w:p>
        </w:tc>
      </w:tr>
      <w:tr w:rsidR="007A299F" w14:paraId="1F886379" w14:textId="77777777" w:rsidTr="00547111">
        <w:tc>
          <w:tcPr>
            <w:tcW w:w="2694" w:type="dxa"/>
            <w:gridSpan w:val="2"/>
            <w:tcBorders>
              <w:left w:val="single" w:sz="4" w:space="0" w:color="auto"/>
            </w:tcBorders>
          </w:tcPr>
          <w:p w14:paraId="4D989623" w14:textId="77777777" w:rsidR="007A299F" w:rsidRDefault="007A299F" w:rsidP="007A299F">
            <w:pPr>
              <w:pStyle w:val="CRCoverPage"/>
              <w:spacing w:after="0"/>
              <w:rPr>
                <w:b/>
                <w:i/>
                <w:noProof/>
                <w:sz w:val="8"/>
                <w:szCs w:val="8"/>
              </w:rPr>
            </w:pPr>
          </w:p>
        </w:tc>
        <w:tc>
          <w:tcPr>
            <w:tcW w:w="6946" w:type="dxa"/>
            <w:gridSpan w:val="9"/>
            <w:tcBorders>
              <w:right w:val="single" w:sz="4" w:space="0" w:color="auto"/>
            </w:tcBorders>
          </w:tcPr>
          <w:p w14:paraId="71C4A204" w14:textId="77777777" w:rsidR="007A299F" w:rsidRDefault="007A299F" w:rsidP="007A299F">
            <w:pPr>
              <w:pStyle w:val="CRCoverPage"/>
              <w:spacing w:after="0"/>
              <w:rPr>
                <w:noProof/>
                <w:sz w:val="8"/>
                <w:szCs w:val="8"/>
              </w:rPr>
            </w:pPr>
          </w:p>
        </w:tc>
      </w:tr>
      <w:tr w:rsidR="007A299F" w14:paraId="678D7BF9" w14:textId="77777777" w:rsidTr="00547111">
        <w:tc>
          <w:tcPr>
            <w:tcW w:w="2694" w:type="dxa"/>
            <w:gridSpan w:val="2"/>
            <w:tcBorders>
              <w:left w:val="single" w:sz="4" w:space="0" w:color="auto"/>
              <w:bottom w:val="single" w:sz="4" w:space="0" w:color="auto"/>
            </w:tcBorders>
          </w:tcPr>
          <w:p w14:paraId="4E5CE1B6" w14:textId="77777777" w:rsidR="007A299F" w:rsidRDefault="007A299F" w:rsidP="007A2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5E6FC" w:rsidR="007A299F" w:rsidRDefault="007A299F" w:rsidP="007A299F">
            <w:pPr>
              <w:pStyle w:val="CRCoverPage"/>
              <w:spacing w:after="0"/>
              <w:ind w:left="100"/>
              <w:rPr>
                <w:noProof/>
              </w:rPr>
            </w:pPr>
            <w:r>
              <w:rPr>
                <w:rFonts w:hint="eastAsia"/>
                <w:noProof/>
                <w:lang w:eastAsia="zh-CN"/>
              </w:rPr>
              <w:t>I</w:t>
            </w:r>
            <w:r>
              <w:rPr>
                <w:noProof/>
                <w:lang w:eastAsia="zh-CN"/>
              </w:rPr>
              <w:t xml:space="preserve">t is unclear how to </w:t>
            </w:r>
            <w:r w:rsidRPr="00D44DDC">
              <w:rPr>
                <w:noProof/>
                <w:lang w:eastAsia="zh-CN"/>
              </w:rPr>
              <w:t>guarantee the DS-TT and NW-TT use the same epoch for the TSi/TSe calculation.</w:t>
            </w:r>
          </w:p>
        </w:tc>
      </w:tr>
      <w:tr w:rsidR="007A299F" w14:paraId="034AF533" w14:textId="77777777" w:rsidTr="00547111">
        <w:tc>
          <w:tcPr>
            <w:tcW w:w="2694" w:type="dxa"/>
            <w:gridSpan w:val="2"/>
          </w:tcPr>
          <w:p w14:paraId="39D9EB5B" w14:textId="77777777" w:rsidR="007A299F" w:rsidRDefault="007A299F" w:rsidP="007A299F">
            <w:pPr>
              <w:pStyle w:val="CRCoverPage"/>
              <w:spacing w:after="0"/>
              <w:rPr>
                <w:b/>
                <w:i/>
                <w:noProof/>
                <w:sz w:val="8"/>
                <w:szCs w:val="8"/>
              </w:rPr>
            </w:pPr>
          </w:p>
        </w:tc>
        <w:tc>
          <w:tcPr>
            <w:tcW w:w="6946" w:type="dxa"/>
            <w:gridSpan w:val="9"/>
          </w:tcPr>
          <w:p w14:paraId="7826CB1C" w14:textId="77777777" w:rsidR="007A299F" w:rsidRDefault="007A299F" w:rsidP="007A299F">
            <w:pPr>
              <w:pStyle w:val="CRCoverPage"/>
              <w:spacing w:after="0"/>
              <w:rPr>
                <w:noProof/>
                <w:sz w:val="8"/>
                <w:szCs w:val="8"/>
              </w:rPr>
            </w:pPr>
          </w:p>
        </w:tc>
      </w:tr>
      <w:tr w:rsidR="007A299F" w14:paraId="6A17D7AC" w14:textId="77777777" w:rsidTr="00547111">
        <w:tc>
          <w:tcPr>
            <w:tcW w:w="2694" w:type="dxa"/>
            <w:gridSpan w:val="2"/>
            <w:tcBorders>
              <w:top w:val="single" w:sz="4" w:space="0" w:color="auto"/>
              <w:left w:val="single" w:sz="4" w:space="0" w:color="auto"/>
            </w:tcBorders>
          </w:tcPr>
          <w:p w14:paraId="6DAD5B19" w14:textId="77777777" w:rsidR="007A299F" w:rsidRDefault="007A299F" w:rsidP="007A29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10DB5" w:rsidR="007A299F" w:rsidRDefault="007A299F" w:rsidP="007A299F">
            <w:pPr>
              <w:pStyle w:val="CRCoverPage"/>
              <w:spacing w:after="0"/>
              <w:ind w:left="100"/>
              <w:rPr>
                <w:noProof/>
              </w:rPr>
            </w:pPr>
            <w:r>
              <w:rPr>
                <w:rFonts w:hint="eastAsia"/>
                <w:noProof/>
                <w:lang w:eastAsia="zh-CN"/>
              </w:rPr>
              <w:t>5</w:t>
            </w:r>
            <w:r>
              <w:rPr>
                <w:noProof/>
                <w:lang w:eastAsia="zh-CN"/>
              </w:rPr>
              <w:t>.27.1.2.2.1</w:t>
            </w:r>
            <w:r>
              <w:rPr>
                <w:rFonts w:hint="eastAsia"/>
                <w:noProof/>
                <w:lang w:eastAsia="zh-CN"/>
              </w:rPr>
              <w:t>,</w:t>
            </w:r>
            <w:r>
              <w:rPr>
                <w:noProof/>
                <w:lang w:eastAsia="zh-CN"/>
              </w:rPr>
              <w:t xml:space="preserve"> </w:t>
            </w:r>
            <w:r>
              <w:rPr>
                <w:rFonts w:hint="eastAsia"/>
                <w:noProof/>
                <w:lang w:eastAsia="zh-CN"/>
              </w:rPr>
              <w:t>5</w:t>
            </w:r>
            <w:r>
              <w:rPr>
                <w:noProof/>
                <w:lang w:eastAsia="zh-CN"/>
              </w:rPr>
              <w:t>.27.1.2.2.2</w:t>
            </w:r>
            <w:r w:rsidR="00080296">
              <w:rPr>
                <w:noProof/>
                <w:lang w:eastAsia="zh-CN"/>
              </w:rPr>
              <w:t>, K.1</w:t>
            </w:r>
          </w:p>
        </w:tc>
      </w:tr>
      <w:tr w:rsidR="007A299F" w14:paraId="56E1E6C3" w14:textId="77777777" w:rsidTr="00547111">
        <w:tc>
          <w:tcPr>
            <w:tcW w:w="2694" w:type="dxa"/>
            <w:gridSpan w:val="2"/>
            <w:tcBorders>
              <w:left w:val="single" w:sz="4" w:space="0" w:color="auto"/>
            </w:tcBorders>
          </w:tcPr>
          <w:p w14:paraId="2FB9DE77" w14:textId="77777777" w:rsidR="007A299F" w:rsidRDefault="007A299F" w:rsidP="007A299F">
            <w:pPr>
              <w:pStyle w:val="CRCoverPage"/>
              <w:spacing w:after="0"/>
              <w:rPr>
                <w:b/>
                <w:i/>
                <w:noProof/>
                <w:sz w:val="8"/>
                <w:szCs w:val="8"/>
              </w:rPr>
            </w:pPr>
          </w:p>
        </w:tc>
        <w:tc>
          <w:tcPr>
            <w:tcW w:w="6946" w:type="dxa"/>
            <w:gridSpan w:val="9"/>
            <w:tcBorders>
              <w:right w:val="single" w:sz="4" w:space="0" w:color="auto"/>
            </w:tcBorders>
          </w:tcPr>
          <w:p w14:paraId="0898542D" w14:textId="77777777" w:rsidR="007A299F" w:rsidRDefault="007A299F" w:rsidP="007A299F">
            <w:pPr>
              <w:pStyle w:val="CRCoverPage"/>
              <w:spacing w:after="0"/>
              <w:rPr>
                <w:noProof/>
                <w:sz w:val="8"/>
                <w:szCs w:val="8"/>
              </w:rPr>
            </w:pPr>
          </w:p>
        </w:tc>
      </w:tr>
      <w:tr w:rsidR="007A299F" w14:paraId="76F95A8B" w14:textId="77777777" w:rsidTr="00547111">
        <w:tc>
          <w:tcPr>
            <w:tcW w:w="2694" w:type="dxa"/>
            <w:gridSpan w:val="2"/>
            <w:tcBorders>
              <w:left w:val="single" w:sz="4" w:space="0" w:color="auto"/>
            </w:tcBorders>
          </w:tcPr>
          <w:p w14:paraId="335EAB52" w14:textId="77777777" w:rsidR="007A299F" w:rsidRDefault="007A299F" w:rsidP="007A29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299F" w:rsidRDefault="007A299F" w:rsidP="007A29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299F" w:rsidRDefault="007A299F" w:rsidP="007A299F">
            <w:pPr>
              <w:pStyle w:val="CRCoverPage"/>
              <w:spacing w:after="0"/>
              <w:jc w:val="center"/>
              <w:rPr>
                <w:b/>
                <w:caps/>
                <w:noProof/>
              </w:rPr>
            </w:pPr>
            <w:r>
              <w:rPr>
                <w:b/>
                <w:caps/>
                <w:noProof/>
              </w:rPr>
              <w:t>N</w:t>
            </w:r>
          </w:p>
        </w:tc>
        <w:tc>
          <w:tcPr>
            <w:tcW w:w="2977" w:type="dxa"/>
            <w:gridSpan w:val="4"/>
          </w:tcPr>
          <w:p w14:paraId="304CCBCB" w14:textId="77777777" w:rsidR="007A299F" w:rsidRDefault="007A299F" w:rsidP="007A29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299F" w:rsidRDefault="007A299F" w:rsidP="007A299F">
            <w:pPr>
              <w:pStyle w:val="CRCoverPage"/>
              <w:spacing w:after="0"/>
              <w:ind w:left="99"/>
              <w:rPr>
                <w:noProof/>
              </w:rPr>
            </w:pPr>
          </w:p>
        </w:tc>
      </w:tr>
      <w:tr w:rsidR="007A299F" w14:paraId="34ACE2EB" w14:textId="77777777" w:rsidTr="00547111">
        <w:tc>
          <w:tcPr>
            <w:tcW w:w="2694" w:type="dxa"/>
            <w:gridSpan w:val="2"/>
            <w:tcBorders>
              <w:left w:val="single" w:sz="4" w:space="0" w:color="auto"/>
            </w:tcBorders>
          </w:tcPr>
          <w:p w14:paraId="571382F3" w14:textId="77777777" w:rsidR="007A299F" w:rsidRDefault="007A299F" w:rsidP="007A29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299F" w:rsidRDefault="007A299F" w:rsidP="007A2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7A299F" w:rsidRDefault="007A299F" w:rsidP="007A29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A299F" w:rsidRDefault="007A299F" w:rsidP="007A29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299F" w:rsidRDefault="007A299F" w:rsidP="007A299F">
            <w:pPr>
              <w:pStyle w:val="CRCoverPage"/>
              <w:spacing w:after="0"/>
              <w:ind w:left="99"/>
              <w:rPr>
                <w:noProof/>
              </w:rPr>
            </w:pPr>
            <w:r>
              <w:rPr>
                <w:noProof/>
              </w:rPr>
              <w:t xml:space="preserve">TS/TR ... CR ... </w:t>
            </w:r>
          </w:p>
        </w:tc>
      </w:tr>
      <w:tr w:rsidR="007A299F" w14:paraId="446DDBAC" w14:textId="77777777" w:rsidTr="00547111">
        <w:tc>
          <w:tcPr>
            <w:tcW w:w="2694" w:type="dxa"/>
            <w:gridSpan w:val="2"/>
            <w:tcBorders>
              <w:left w:val="single" w:sz="4" w:space="0" w:color="auto"/>
            </w:tcBorders>
          </w:tcPr>
          <w:p w14:paraId="678A1AA6" w14:textId="77777777" w:rsidR="007A299F" w:rsidRDefault="007A299F" w:rsidP="007A29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299F" w:rsidRDefault="007A299F" w:rsidP="007A2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7A299F" w:rsidRDefault="007A299F" w:rsidP="007A29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A299F" w:rsidRDefault="007A299F" w:rsidP="007A29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299F" w:rsidRDefault="007A299F" w:rsidP="007A299F">
            <w:pPr>
              <w:pStyle w:val="CRCoverPage"/>
              <w:spacing w:after="0"/>
              <w:ind w:left="99"/>
              <w:rPr>
                <w:noProof/>
              </w:rPr>
            </w:pPr>
            <w:r>
              <w:rPr>
                <w:noProof/>
              </w:rPr>
              <w:t xml:space="preserve">TS/TR ... CR ... </w:t>
            </w:r>
          </w:p>
        </w:tc>
      </w:tr>
      <w:tr w:rsidR="007A299F" w14:paraId="55C714D2" w14:textId="77777777" w:rsidTr="00547111">
        <w:tc>
          <w:tcPr>
            <w:tcW w:w="2694" w:type="dxa"/>
            <w:gridSpan w:val="2"/>
            <w:tcBorders>
              <w:left w:val="single" w:sz="4" w:space="0" w:color="auto"/>
            </w:tcBorders>
          </w:tcPr>
          <w:p w14:paraId="45913E62" w14:textId="77777777" w:rsidR="007A299F" w:rsidRDefault="007A299F" w:rsidP="007A29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299F" w:rsidRDefault="007A299F" w:rsidP="007A2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7A299F" w:rsidRDefault="007A299F" w:rsidP="007A29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A299F" w:rsidRDefault="007A299F" w:rsidP="007A29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299F" w:rsidRDefault="007A299F" w:rsidP="007A299F">
            <w:pPr>
              <w:pStyle w:val="CRCoverPage"/>
              <w:spacing w:after="0"/>
              <w:ind w:left="99"/>
              <w:rPr>
                <w:noProof/>
              </w:rPr>
            </w:pPr>
            <w:r>
              <w:rPr>
                <w:noProof/>
              </w:rPr>
              <w:t xml:space="preserve">TS/TR ... CR ... </w:t>
            </w:r>
          </w:p>
        </w:tc>
      </w:tr>
      <w:tr w:rsidR="007A299F" w14:paraId="60DF82CC" w14:textId="77777777" w:rsidTr="008863B9">
        <w:tc>
          <w:tcPr>
            <w:tcW w:w="2694" w:type="dxa"/>
            <w:gridSpan w:val="2"/>
            <w:tcBorders>
              <w:left w:val="single" w:sz="4" w:space="0" w:color="auto"/>
            </w:tcBorders>
          </w:tcPr>
          <w:p w14:paraId="517696CD" w14:textId="77777777" w:rsidR="007A299F" w:rsidRDefault="007A299F" w:rsidP="007A299F">
            <w:pPr>
              <w:pStyle w:val="CRCoverPage"/>
              <w:spacing w:after="0"/>
              <w:rPr>
                <w:b/>
                <w:i/>
                <w:noProof/>
              </w:rPr>
            </w:pPr>
          </w:p>
        </w:tc>
        <w:tc>
          <w:tcPr>
            <w:tcW w:w="6946" w:type="dxa"/>
            <w:gridSpan w:val="9"/>
            <w:tcBorders>
              <w:right w:val="single" w:sz="4" w:space="0" w:color="auto"/>
            </w:tcBorders>
          </w:tcPr>
          <w:p w14:paraId="4D84207F" w14:textId="77777777" w:rsidR="007A299F" w:rsidRDefault="007A299F" w:rsidP="007A299F">
            <w:pPr>
              <w:pStyle w:val="CRCoverPage"/>
              <w:spacing w:after="0"/>
              <w:rPr>
                <w:noProof/>
              </w:rPr>
            </w:pPr>
          </w:p>
        </w:tc>
      </w:tr>
      <w:tr w:rsidR="007A299F" w14:paraId="556B87B6" w14:textId="77777777" w:rsidTr="008863B9">
        <w:tc>
          <w:tcPr>
            <w:tcW w:w="2694" w:type="dxa"/>
            <w:gridSpan w:val="2"/>
            <w:tcBorders>
              <w:left w:val="single" w:sz="4" w:space="0" w:color="auto"/>
              <w:bottom w:val="single" w:sz="4" w:space="0" w:color="auto"/>
            </w:tcBorders>
          </w:tcPr>
          <w:p w14:paraId="79A9C411" w14:textId="77777777" w:rsidR="007A299F" w:rsidRDefault="007A299F" w:rsidP="007A29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299F" w:rsidRDefault="007A299F" w:rsidP="007A299F">
            <w:pPr>
              <w:pStyle w:val="CRCoverPage"/>
              <w:spacing w:after="0"/>
              <w:ind w:left="100"/>
              <w:rPr>
                <w:noProof/>
              </w:rPr>
            </w:pPr>
          </w:p>
        </w:tc>
      </w:tr>
      <w:tr w:rsidR="007A299F" w:rsidRPr="008863B9" w14:paraId="45BFE792" w14:textId="77777777" w:rsidTr="008863B9">
        <w:tc>
          <w:tcPr>
            <w:tcW w:w="2694" w:type="dxa"/>
            <w:gridSpan w:val="2"/>
            <w:tcBorders>
              <w:top w:val="single" w:sz="4" w:space="0" w:color="auto"/>
              <w:bottom w:val="single" w:sz="4" w:space="0" w:color="auto"/>
            </w:tcBorders>
          </w:tcPr>
          <w:p w14:paraId="194242DD" w14:textId="77777777" w:rsidR="007A299F" w:rsidRPr="008863B9" w:rsidRDefault="007A299F" w:rsidP="007A29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299F" w:rsidRPr="008863B9" w:rsidRDefault="007A299F" w:rsidP="007A299F">
            <w:pPr>
              <w:pStyle w:val="CRCoverPage"/>
              <w:spacing w:after="0"/>
              <w:ind w:left="100"/>
              <w:rPr>
                <w:noProof/>
                <w:sz w:val="8"/>
                <w:szCs w:val="8"/>
              </w:rPr>
            </w:pPr>
          </w:p>
        </w:tc>
      </w:tr>
      <w:tr w:rsidR="007A29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299F" w:rsidRDefault="007A299F" w:rsidP="007A29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299F" w:rsidRDefault="007A299F" w:rsidP="007A29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04139D9" w14:textId="77777777" w:rsidR="003B06DC" w:rsidRPr="003B06DC" w:rsidRDefault="003B06DC" w:rsidP="003B06D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185601072"/>
      <w:r w:rsidRPr="003B06DC">
        <w:rPr>
          <w:rFonts w:ascii="Arial" w:eastAsia="等线" w:hAnsi="Arial"/>
          <w:sz w:val="22"/>
          <w:lang w:eastAsia="en-GB"/>
        </w:rPr>
        <w:t>5.27.1.2.2</w:t>
      </w:r>
      <w:r w:rsidRPr="003B06DC">
        <w:rPr>
          <w:rFonts w:ascii="Arial" w:eastAsia="等线" w:hAnsi="Arial"/>
          <w:sz w:val="22"/>
          <w:lang w:eastAsia="en-GB"/>
        </w:rPr>
        <w:tab/>
        <w:t>Distribution of grandmaster clock and time-stamping</w:t>
      </w:r>
      <w:bookmarkEnd w:id="3"/>
    </w:p>
    <w:p w14:paraId="3154E49E" w14:textId="77777777" w:rsidR="003B06DC" w:rsidRPr="003B06DC" w:rsidRDefault="003B06DC" w:rsidP="003B06DC">
      <w:pPr>
        <w:keepNext/>
        <w:keepLines/>
        <w:overflowPunct w:val="0"/>
        <w:autoSpaceDE w:val="0"/>
        <w:autoSpaceDN w:val="0"/>
        <w:adjustRightInd w:val="0"/>
        <w:spacing w:before="120"/>
        <w:ind w:left="1985" w:hanging="1985"/>
        <w:textAlignment w:val="baseline"/>
        <w:rPr>
          <w:rFonts w:ascii="Arial" w:eastAsia="等线" w:hAnsi="Arial"/>
          <w:lang w:eastAsia="en-GB"/>
        </w:rPr>
      </w:pPr>
      <w:r w:rsidRPr="003B06DC">
        <w:rPr>
          <w:rFonts w:ascii="Arial" w:eastAsia="等线" w:hAnsi="Arial"/>
          <w:lang w:eastAsia="en-GB"/>
        </w:rPr>
        <w:t>5.27.1.2.2.1</w:t>
      </w:r>
      <w:r w:rsidRPr="003B06DC">
        <w:rPr>
          <w:rFonts w:ascii="Arial" w:eastAsia="等线" w:hAnsi="Arial"/>
          <w:lang w:eastAsia="en-GB"/>
        </w:rPr>
        <w:tab/>
        <w:t>Distribution of gPTP Sync and Follow_Up messages</w:t>
      </w:r>
    </w:p>
    <w:p w14:paraId="20D35060" w14:textId="77777777" w:rsidR="003B06DC" w:rsidRPr="003B06DC" w:rsidRDefault="003B06DC" w:rsidP="003B06DC">
      <w:pPr>
        <w:overflowPunct w:val="0"/>
        <w:autoSpaceDE w:val="0"/>
        <w:autoSpaceDN w:val="0"/>
        <w:adjustRightInd w:val="0"/>
        <w:textAlignment w:val="baseline"/>
        <w:rPr>
          <w:rFonts w:eastAsia="等线"/>
          <w:lang w:eastAsia="x-none"/>
        </w:rPr>
      </w:pPr>
      <w:r w:rsidRPr="003B06DC">
        <w:rPr>
          <w:rFonts w:eastAsia="等线"/>
          <w:lang w:eastAsia="x-none"/>
        </w:rPr>
        <w:t>The mechanisms for distribution of TSN GM clock and time-stamping described in this clause are according to IEEE Std 802.1AS [104].</w:t>
      </w:r>
    </w:p>
    <w:p w14:paraId="65BF3795"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1:</w:t>
      </w:r>
      <w:r w:rsidRPr="003B06DC">
        <w:rPr>
          <w:rFonts w:eastAsia="等线"/>
          <w:lang w:eastAsia="en-GB"/>
        </w:rPr>
        <w:tab/>
        <w:t>It means Externally-observable behaviour of the 5GS bridge needs to comply with IEEE Std 802.1AS [104].</w:t>
      </w:r>
    </w:p>
    <w:p w14:paraId="0CDDC804" w14:textId="77777777" w:rsidR="003B06DC" w:rsidRPr="00646049" w:rsidRDefault="003B06DC" w:rsidP="003B06DC">
      <w:pPr>
        <w:overflowPunct w:val="0"/>
        <w:autoSpaceDE w:val="0"/>
        <w:autoSpaceDN w:val="0"/>
        <w:adjustRightInd w:val="0"/>
        <w:textAlignment w:val="baseline"/>
        <w:rPr>
          <w:ins w:id="4" w:author="zte-v2" w:date="2025-02-05T23:30:00Z"/>
          <w:rFonts w:eastAsia="等线"/>
          <w:lang w:eastAsia="x-none"/>
        </w:rPr>
      </w:pPr>
      <w:commentRangeStart w:id="5"/>
      <w:ins w:id="6" w:author="zte-v2" w:date="2025-02-05T23:30:00Z">
        <w:r w:rsidRPr="00646049">
          <w:rPr>
            <w:rFonts w:eastAsia="等线"/>
            <w:lang w:eastAsia="x-none"/>
          </w:rPr>
          <w:t>The epoch used by DS-TT and NW-TT to create time-stamping (i.e. TSi and TSe) is locally configured by operator’s policy/configuration.</w:t>
        </w:r>
        <w:commentRangeEnd w:id="5"/>
        <w:r w:rsidRPr="00646049">
          <w:rPr>
            <w:sz w:val="16"/>
          </w:rPr>
          <w:commentReference w:id="5"/>
        </w:r>
      </w:ins>
    </w:p>
    <w:p w14:paraId="429197D1" w14:textId="77777777" w:rsidR="00190D2C" w:rsidRDefault="00190D2C" w:rsidP="00190D2C">
      <w:pPr>
        <w:overflowPunct w:val="0"/>
        <w:autoSpaceDE w:val="0"/>
        <w:autoSpaceDN w:val="0"/>
        <w:adjustRightInd w:val="0"/>
        <w:textAlignment w:val="baseline"/>
        <w:rPr>
          <w:ins w:id="7" w:author="ZTE-v1" w:date="2025-03-28T17:37:00Z"/>
          <w:rFonts w:eastAsia="等线"/>
          <w:lang w:eastAsia="x-none"/>
        </w:rPr>
      </w:pPr>
      <w:commentRangeStart w:id="8"/>
      <w:ins w:id="9" w:author="ZTE-v1" w:date="2025-03-28T17:37:00Z">
        <w:r>
          <w:rPr>
            <w:rFonts w:eastAsia="等线"/>
            <w:lang w:eastAsia="x-none"/>
          </w:rPr>
          <w:t>The</w:t>
        </w:r>
        <w:r w:rsidRPr="00CA0CE2">
          <w:rPr>
            <w:rFonts w:eastAsia="等线"/>
            <w:lang w:eastAsia="x-none"/>
          </w:rPr>
          <w:t xml:space="preserve"> </w:t>
        </w:r>
        <w:r>
          <w:rPr>
            <w:rFonts w:eastAsia="等线"/>
            <w:lang w:eastAsia="x-none"/>
          </w:rPr>
          <w:t xml:space="preserve">NW-TT is locally configured with the </w:t>
        </w:r>
        <w:r w:rsidRPr="00CA0CE2">
          <w:rPr>
            <w:rFonts w:eastAsia="等线"/>
            <w:lang w:eastAsia="x-none"/>
          </w:rPr>
          <w:t xml:space="preserve">epoch </w:t>
        </w:r>
        <w:r w:rsidRPr="00A930A8">
          <w:rPr>
            <w:rFonts w:eastAsia="等线"/>
            <w:lang w:eastAsia="x-none"/>
          </w:rPr>
          <w:t>used for creating the TSi/TSe, i.e. the epoch by NG-RAN for the time delivered to the UE/DS-TT</w:t>
        </w:r>
        <w:r>
          <w:rPr>
            <w:rFonts w:eastAsia="等线"/>
            <w:lang w:eastAsia="x-none"/>
          </w:rPr>
          <w:t>.</w:t>
        </w:r>
        <w:commentRangeEnd w:id="8"/>
        <w:r w:rsidRPr="00A930A8">
          <w:rPr>
            <w:rFonts w:eastAsia="等线"/>
            <w:lang w:eastAsia="x-none"/>
          </w:rPr>
          <w:commentReference w:id="8"/>
        </w:r>
      </w:ins>
    </w:p>
    <w:p w14:paraId="79C0617B" w14:textId="77777777" w:rsidR="003B06DC" w:rsidRPr="00646049" w:rsidRDefault="003B06DC" w:rsidP="003B06DC">
      <w:pPr>
        <w:keepLines/>
        <w:overflowPunct w:val="0"/>
        <w:autoSpaceDE w:val="0"/>
        <w:autoSpaceDN w:val="0"/>
        <w:adjustRightInd w:val="0"/>
        <w:ind w:left="1135" w:hanging="851"/>
        <w:textAlignment w:val="baseline"/>
        <w:rPr>
          <w:ins w:id="10" w:author="zte-v2" w:date="2025-02-05T23:31:00Z"/>
          <w:rFonts w:eastAsia="等线"/>
          <w:lang w:val="en-US" w:eastAsia="x-none"/>
        </w:rPr>
      </w:pPr>
      <w:ins w:id="11" w:author="zte-v2" w:date="2025-02-05T23:31:00Z">
        <w:r w:rsidRPr="00646049">
          <w:rPr>
            <w:rFonts w:eastAsia="等线"/>
            <w:lang w:eastAsia="en-GB"/>
          </w:rPr>
          <w:t>NOTE 2:</w:t>
        </w:r>
        <w:r w:rsidRPr="00646049">
          <w:rPr>
            <w:rFonts w:eastAsia="等线"/>
            <w:lang w:eastAsia="en-GB"/>
          </w:rPr>
          <w:tab/>
        </w:r>
        <w:r w:rsidRPr="00646049">
          <w:rPr>
            <w:rFonts w:ascii="TimesNewRomanPSMT" w:hAnsi="TimesNewRomanPSMT" w:cs="TimesNewRomanPSMT"/>
            <w:lang w:val="en-US" w:eastAsia="fr-FR"/>
          </w:rPr>
          <w:t>The epoch is the origin of the timescale of a time domain.</w:t>
        </w:r>
      </w:ins>
    </w:p>
    <w:p w14:paraId="73C43E9F" w14:textId="77777777" w:rsidR="003B06DC" w:rsidRPr="003B06DC" w:rsidRDefault="003B06DC" w:rsidP="003B06DC">
      <w:pPr>
        <w:overflowPunct w:val="0"/>
        <w:autoSpaceDE w:val="0"/>
        <w:autoSpaceDN w:val="0"/>
        <w:adjustRightInd w:val="0"/>
        <w:textAlignment w:val="baseline"/>
        <w:rPr>
          <w:rFonts w:eastAsia="等线"/>
          <w:lang w:eastAsia="x-none"/>
        </w:rPr>
      </w:pPr>
      <w:r w:rsidRPr="003B06DC">
        <w:rPr>
          <w:rFonts w:eastAsia="等线"/>
          <w:lang w:eastAsia="x-none"/>
        </w:rPr>
        <w:t>For downlink Time Synchronization, upon reception of a downlink gPTP message from NW-TT port in Follower state,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4AA33E64"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Adds the link delay from the upstream TSN node in TSN GM time to the correction field.</w:t>
      </w:r>
    </w:p>
    <w:p w14:paraId="739D5A11"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Replaces the cumulative rateRatio received from the upstream TSN node with the new cumulative rateRatio.</w:t>
      </w:r>
    </w:p>
    <w:p w14:paraId="769532E9"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Adds TSi in the Suffix field of the gPTP packet as described in clause H.2.</w:t>
      </w:r>
    </w:p>
    <w:p w14:paraId="54CF14D9" w14:textId="77777777" w:rsidR="003B06DC" w:rsidRPr="003B06DC" w:rsidRDefault="003B06DC" w:rsidP="003B06DC">
      <w:pPr>
        <w:overflowPunct w:val="0"/>
        <w:autoSpaceDE w:val="0"/>
        <w:autoSpaceDN w:val="0"/>
        <w:adjustRightInd w:val="0"/>
        <w:textAlignment w:val="baseline"/>
        <w:rPr>
          <w:rFonts w:eastAsia="等线"/>
          <w:lang w:eastAsia="x-none"/>
        </w:rPr>
      </w:pPr>
      <w:r w:rsidRPr="003B06DC">
        <w:rPr>
          <w:rFonts w:eastAsia="等线"/>
          <w:lang w:eastAsia="x-none"/>
        </w:rPr>
        <w:t>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Leader 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14:paraId="275F9A95"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2:</w:t>
      </w:r>
      <w:r w:rsidRPr="003B06DC">
        <w:rPr>
          <w:rFonts w:eastAsia="等线"/>
          <w:lang w:eastAsia="en-GB"/>
        </w:rPr>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19BA0020"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3:</w:t>
      </w:r>
      <w:r w:rsidRPr="003B06DC">
        <w:rPr>
          <w:rFonts w:eastAsia="等线"/>
          <w:lang w:eastAsia="en-GB"/>
        </w:rPr>
        <w:tab/>
        <w:t>The sum of the UE-DS-TT residence time and the PDB of the QoS Flow needs to be lower than the residence time upper bound requirement for a time-aware system specified in IEEE Std 802.1AS [104] in the following cases:</w:t>
      </w:r>
    </w:p>
    <w:p w14:paraId="0FA395BB" w14:textId="77777777" w:rsidR="003B06DC" w:rsidRPr="003B06DC" w:rsidRDefault="003B06DC" w:rsidP="003B06DC">
      <w:pPr>
        <w:overflowPunct w:val="0"/>
        <w:autoSpaceDE w:val="0"/>
        <w:autoSpaceDN w:val="0"/>
        <w:adjustRightInd w:val="0"/>
        <w:ind w:left="1418" w:hanging="284"/>
        <w:textAlignment w:val="baseline"/>
        <w:rPr>
          <w:rFonts w:eastAsia="等线"/>
          <w:lang w:eastAsia="en-GB"/>
        </w:rPr>
      </w:pPr>
      <w:r w:rsidRPr="003B06DC">
        <w:rPr>
          <w:rFonts w:eastAsia="等线"/>
          <w:lang w:eastAsia="en-GB"/>
        </w:rPr>
        <w:t>a)</w:t>
      </w:r>
      <w:r w:rsidRPr="003B06DC">
        <w:rPr>
          <w:rFonts w:eastAsia="等线"/>
          <w:lang w:eastAsia="en-GB"/>
        </w:rPr>
        <w:tab/>
        <w:t xml:space="preserve">If the PTP port in DS-TT is in Follower state and a PTP port in the NW-TT is in Leader state; or </w:t>
      </w:r>
    </w:p>
    <w:p w14:paraId="11B3F310" w14:textId="77777777" w:rsidR="003B06DC" w:rsidRPr="003B06DC" w:rsidRDefault="003B06DC" w:rsidP="003B06DC">
      <w:pPr>
        <w:overflowPunct w:val="0"/>
        <w:autoSpaceDE w:val="0"/>
        <w:autoSpaceDN w:val="0"/>
        <w:adjustRightInd w:val="0"/>
        <w:ind w:left="1418" w:hanging="284"/>
        <w:textAlignment w:val="baseline"/>
        <w:rPr>
          <w:rFonts w:eastAsia="等线"/>
          <w:lang w:eastAsia="en-GB"/>
        </w:rPr>
      </w:pPr>
      <w:r w:rsidRPr="003B06DC">
        <w:rPr>
          <w:rFonts w:eastAsia="等线"/>
          <w:lang w:eastAsia="en-GB"/>
        </w:rPr>
        <w:t>b)</w:t>
      </w:r>
      <w:r w:rsidRPr="003B06DC">
        <w:rPr>
          <w:rFonts w:eastAsia="等线"/>
          <w:lang w:eastAsia="en-GB"/>
        </w:rPr>
        <w:tab/>
        <w:t>a PTP port in DS-TT is in Leader state and a PTP port in NW-TT is in Follower state.</w:t>
      </w:r>
    </w:p>
    <w:p w14:paraId="3F807545"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4:</w:t>
      </w:r>
      <w:r w:rsidRPr="003B06DC">
        <w:rPr>
          <w:rFonts w:eastAsia="等线"/>
          <w:lang w:eastAsia="en-GB"/>
        </w:rPr>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3E1FA458" w14:textId="77777777" w:rsidR="003B06DC" w:rsidRPr="003B06DC" w:rsidRDefault="003B06DC" w:rsidP="003B06DC">
      <w:pPr>
        <w:overflowPunct w:val="0"/>
        <w:autoSpaceDE w:val="0"/>
        <w:autoSpaceDN w:val="0"/>
        <w:adjustRightInd w:val="0"/>
        <w:textAlignment w:val="baseline"/>
        <w:rPr>
          <w:rFonts w:eastAsia="等线"/>
          <w:lang w:eastAsia="x-none"/>
        </w:rPr>
      </w:pPr>
      <w:r w:rsidRPr="003B06DC">
        <w:rPr>
          <w:rFonts w:eastAsia="等线"/>
          <w:lang w:eastAsia="x-none"/>
        </w:rPr>
        <w:t xml:space="preserve">A UE receives the gPTP messages and forwards them to the DS-TT. The DS-TT then creates egress timestamping (TSe) for the gPTP event (Sync) messages for external TSN working domains. The difference between TSi and TSe is </w:t>
      </w:r>
      <w:r w:rsidRPr="003B06DC">
        <w:rPr>
          <w:rFonts w:eastAsia="等线"/>
          <w:lang w:eastAsia="x-none"/>
        </w:rPr>
        <w:lastRenderedPageBreak/>
        <w:t>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5EF09A5C"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Adds the calculated residence time expressed in TSN GM time to the correction field.</w:t>
      </w:r>
    </w:p>
    <w:p w14:paraId="4F5EA5D2"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Removes Suffix field that contains TSi.</w:t>
      </w:r>
    </w:p>
    <w:p w14:paraId="7D0C406D"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5A109F51"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Adds the link delay from the upstream TSN node (gPTP entity connected to DS-TT) in TSN GM time to the correction field.</w:t>
      </w:r>
    </w:p>
    <w:p w14:paraId="4ABCBADF"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Replaces the cumulative rateRatio received from the upstream TSN node (gPTP entity connected to DS-TT) with the new cumulative rateRatio.</w:t>
      </w:r>
    </w:p>
    <w:p w14:paraId="4559CBB0"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Adds TSi in the Suffix field of the gPTP packet.</w:t>
      </w:r>
    </w:p>
    <w:p w14:paraId="20E7EE24"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The UE transparently forwards the gPTP message from DS-TT to the UPF/NW-TT. If the ingress DS-TT port is in Passive state, the UPF/NW-TT discards the gPTP messages. If the ingress DS-TT port is in Follower state, the UPF/NW-TT forwards the gPTP messages as follows:</w:t>
      </w:r>
    </w:p>
    <w:p w14:paraId="7CA78E53"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In the case of synchronizing end stations behind NW-TT, the egress port is in UPF/NW-TT. For the received UL gPTP messages, the egress UPF/NW-TT performs the following actions:</w:t>
      </w:r>
    </w:p>
    <w:p w14:paraId="430C0FA5" w14:textId="77777777" w:rsidR="003B06DC" w:rsidRPr="003B06DC" w:rsidRDefault="003B06DC" w:rsidP="003B06DC">
      <w:pPr>
        <w:overflowPunct w:val="0"/>
        <w:autoSpaceDE w:val="0"/>
        <w:autoSpaceDN w:val="0"/>
        <w:adjustRightInd w:val="0"/>
        <w:ind w:left="851" w:hanging="284"/>
        <w:textAlignment w:val="baseline"/>
        <w:rPr>
          <w:rFonts w:eastAsia="等线"/>
          <w:lang w:eastAsia="en-GB"/>
        </w:rPr>
      </w:pPr>
      <w:r w:rsidRPr="003B06DC">
        <w:rPr>
          <w:rFonts w:eastAsia="等线"/>
          <w:lang w:eastAsia="en-GB"/>
        </w:rPr>
        <w:t>-</w:t>
      </w:r>
      <w:r w:rsidRPr="003B06DC">
        <w:rPr>
          <w:rFonts w:eastAsia="等线"/>
          <w:lang w:eastAsia="en-GB"/>
        </w:rPr>
        <w:tab/>
        <w:t>Adds the calculated residence time expressed in TSN GM to the correction field.</w:t>
      </w:r>
    </w:p>
    <w:p w14:paraId="40C112C5" w14:textId="77777777" w:rsidR="003B06DC" w:rsidRPr="003B06DC" w:rsidRDefault="003B06DC" w:rsidP="003B06DC">
      <w:pPr>
        <w:overflowPunct w:val="0"/>
        <w:autoSpaceDE w:val="0"/>
        <w:autoSpaceDN w:val="0"/>
        <w:adjustRightInd w:val="0"/>
        <w:ind w:left="851" w:hanging="284"/>
        <w:textAlignment w:val="baseline"/>
        <w:rPr>
          <w:rFonts w:eastAsia="等线"/>
          <w:lang w:eastAsia="en-GB"/>
        </w:rPr>
      </w:pPr>
      <w:r w:rsidRPr="003B06DC">
        <w:rPr>
          <w:rFonts w:eastAsia="等线"/>
          <w:lang w:eastAsia="en-GB"/>
        </w:rPr>
        <w:t>-</w:t>
      </w:r>
      <w:r w:rsidRPr="003B06DC">
        <w:rPr>
          <w:rFonts w:eastAsia="等线"/>
          <w:lang w:eastAsia="en-GB"/>
        </w:rPr>
        <w:tab/>
        <w:t>Removes Suffix field that contains TSi.</w:t>
      </w:r>
    </w:p>
    <w:p w14:paraId="49F9E3A3"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Leader state within this PTP instance. The egress DS-TT performs same actions as egress UPF/NW-TT in previous case.</w:t>
      </w:r>
    </w:p>
    <w:p w14:paraId="32BDDC5D" w14:textId="77777777" w:rsidR="003B06DC" w:rsidRDefault="003B06DC" w:rsidP="003B06DC">
      <w:pPr>
        <w:rPr>
          <w:noProof/>
        </w:rPr>
      </w:pPr>
    </w:p>
    <w:p w14:paraId="38BB9A20" w14:textId="77777777" w:rsidR="003B06DC" w:rsidRPr="002800F7" w:rsidRDefault="003B06DC" w:rsidP="003B06D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149C43" w14:textId="77777777" w:rsidR="003B06DC" w:rsidRDefault="003B06DC" w:rsidP="003B06DC">
      <w:pPr>
        <w:rPr>
          <w:noProof/>
        </w:rPr>
      </w:pPr>
    </w:p>
    <w:p w14:paraId="129EB66A" w14:textId="77777777" w:rsidR="003B06DC" w:rsidRPr="003B06DC" w:rsidRDefault="003B06DC" w:rsidP="003B06DC">
      <w:pPr>
        <w:keepNext/>
        <w:keepLines/>
        <w:overflowPunct w:val="0"/>
        <w:autoSpaceDE w:val="0"/>
        <w:autoSpaceDN w:val="0"/>
        <w:adjustRightInd w:val="0"/>
        <w:spacing w:before="120"/>
        <w:ind w:left="1985" w:hanging="1985"/>
        <w:textAlignment w:val="baseline"/>
        <w:rPr>
          <w:rFonts w:ascii="Arial" w:eastAsia="等线" w:hAnsi="Arial"/>
          <w:lang w:eastAsia="en-GB"/>
        </w:rPr>
      </w:pPr>
      <w:r w:rsidRPr="003B06DC">
        <w:rPr>
          <w:rFonts w:ascii="Arial" w:eastAsia="等线" w:hAnsi="Arial"/>
          <w:lang w:eastAsia="en-GB"/>
        </w:rPr>
        <w:t>5.27.1.2.2.2</w:t>
      </w:r>
      <w:r w:rsidRPr="003B06DC">
        <w:rPr>
          <w:rFonts w:ascii="Arial" w:eastAsia="等线" w:hAnsi="Arial"/>
          <w:lang w:eastAsia="en-GB"/>
        </w:rPr>
        <w:tab/>
        <w:t>Distribution of PTP Sync and Follow_Up messages</w:t>
      </w:r>
    </w:p>
    <w:p w14:paraId="6DC8BDF2"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This clause applies if DS-TT and NW-TT support distribution of PTP Sync and Follow_Up messages. PTP support by DS-TT and NW-TT may be determined as described in clause K.2.1.</w:t>
      </w:r>
    </w:p>
    <w:p w14:paraId="492BEB05"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34E3ED44"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1:</w:t>
      </w:r>
      <w:r w:rsidRPr="003B06DC">
        <w:rPr>
          <w:rFonts w:eastAsia="等线"/>
          <w:lang w:eastAsia="en-GB"/>
        </w:rPr>
        <w:tab/>
        <w:t>This means externally-observable behaviour of the PTP instance in 5GS needs to comply with IEEE Std 1588 [126].</w:t>
      </w:r>
    </w:p>
    <w:p w14:paraId="35FED880" w14:textId="77777777" w:rsidR="003B06DC" w:rsidRDefault="003B06DC" w:rsidP="003B06DC">
      <w:pPr>
        <w:overflowPunct w:val="0"/>
        <w:autoSpaceDE w:val="0"/>
        <w:autoSpaceDN w:val="0"/>
        <w:adjustRightInd w:val="0"/>
        <w:textAlignment w:val="baseline"/>
        <w:rPr>
          <w:ins w:id="12" w:author="zte-v2" w:date="2025-02-05T23:33:00Z"/>
          <w:rFonts w:eastAsia="等线"/>
          <w:lang w:eastAsia="x-none"/>
        </w:rPr>
      </w:pPr>
      <w:ins w:id="13" w:author="zte-v2" w:date="2025-02-05T23:33:00Z">
        <w:r w:rsidRPr="00646049">
          <w:rPr>
            <w:rFonts w:eastAsia="等线"/>
            <w:lang w:eastAsia="x-none"/>
          </w:rPr>
          <w:t xml:space="preserve">The epoch used by DS-TT and NW-TT to create time-stamping (i.e. TSi and TSe) </w:t>
        </w:r>
        <w:r>
          <w:rPr>
            <w:rFonts w:eastAsia="等线"/>
            <w:lang w:eastAsia="x-none"/>
          </w:rPr>
          <w:t>is defined in clause 5.27.1.2.2</w:t>
        </w:r>
      </w:ins>
      <w:ins w:id="14" w:author="zte-v2" w:date="2025-02-05T23:34:00Z">
        <w:r>
          <w:rPr>
            <w:rFonts w:eastAsia="等线"/>
            <w:lang w:eastAsia="x-none"/>
          </w:rPr>
          <w:t>.1.</w:t>
        </w:r>
      </w:ins>
    </w:p>
    <w:p w14:paraId="27122A5D"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Upon reception of a PTP event message from the upstream PTP instance, the ingress TT (i.e. NW-TT or DS-TT) makes an ingress timestamping (TSi) for each PTP event (i.e. Sync) message.</w:t>
      </w:r>
    </w:p>
    <w:p w14:paraId="7EEFF165"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lastRenderedPageBreak/>
        <w:t>The PTP port in the ingress TT measures the link delay from the upstream PTP instance as described in clause H.4.</w:t>
      </w:r>
    </w:p>
    <w:p w14:paraId="560CB80F"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The PTP port in the ingress TT modifies the PTP message payload (carried within Sync message for one-step operation or Follow_Up message for two-step operation) as follows:</w:t>
      </w:r>
    </w:p>
    <w:p w14:paraId="40FE07C4"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(if the PTP port in the ingress TT has measured the link delay) Adds the measured link delay from the upstream PTP instance in PTP GM time to the correction field.</w:t>
      </w:r>
    </w:p>
    <w:p w14:paraId="6C7CCEC1"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(if the PTP port in the ingress TT has measured the link delay and rateRatio is used) Replaces the cumulative rateRatio received from the upstream PTP instance with the new cumulative rateRatio.</w:t>
      </w:r>
    </w:p>
    <w:p w14:paraId="0B14B92E"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Adds TSi in the Suffix field of the PTP message as described in clause H.2.</w:t>
      </w:r>
    </w:p>
    <w:p w14:paraId="3510BEF4"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2:</w:t>
      </w:r>
      <w:r w:rsidRPr="003B06DC">
        <w:rPr>
          <w:rFonts w:eastAsia="等线"/>
          <w:lang w:eastAsia="en-GB"/>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E7A54AE"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3:</w:t>
      </w:r>
      <w:r w:rsidRPr="003B06DC">
        <w:rPr>
          <w:rFonts w:eastAsia="等线"/>
          <w:lang w:eastAsia="en-GB"/>
        </w:rPr>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160F8057"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The PTP port in the ingress TT then forwards the PTP message to the UPF/NW-TT. The UPF/NW-TT further distributes the PTP message as follows:</w:t>
      </w:r>
    </w:p>
    <w:p w14:paraId="6BBB3702"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and Follow_Up (for two-step operation) messages based on the received Sync and Follow_Up messages for the PTP ports in Leader state in NW-TT and DS-TT(s) within this PTP instance. The NW-TT/UPF forwards the regenerated Sync and Follow_Up (for two-step operation) messages to the Leader ports in NW-TT and the PDU session(s) related to the Leader ports in the DS-TT(s) within this PTP instance.</w:t>
      </w:r>
    </w:p>
    <w:p w14:paraId="083A4AC8"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3F53824B"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4:</w:t>
      </w:r>
      <w:r w:rsidRPr="003B06DC">
        <w:rPr>
          <w:rFonts w:eastAsia="等线"/>
          <w:lang w:eastAsia="en-GB"/>
        </w:rPr>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01BA5476"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5:</w:t>
      </w:r>
      <w:r w:rsidRPr="003B06DC">
        <w:rPr>
          <w:rFonts w:eastAsia="等线"/>
          <w:lang w:eastAsia="en-GB"/>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6446E4D8"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EC6123C"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FB63128"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lastRenderedPageBreak/>
        <w:t>The PTP port in the egress TT modifies the payload of the PTP message (Sync message for one-step operation or Follow_Up message for two-step operation) that it sends towards the downstream PTP instance as follows:</w:t>
      </w:r>
    </w:p>
    <w:p w14:paraId="6B88AF8F"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Adds the calculated residence time to the correction field.</w:t>
      </w:r>
    </w:p>
    <w:p w14:paraId="75C3ED98"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Removes Suffix field of the PTP message that contains TSi.</w:t>
      </w:r>
    </w:p>
    <w:p w14:paraId="787EC8BE"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6:</w:t>
      </w:r>
      <w:r w:rsidRPr="003B06DC">
        <w:rPr>
          <w:rFonts w:eastAsia="等线"/>
          <w:lang w:eastAsia="en-GB"/>
        </w:rPr>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5C364803" w14:textId="77777777" w:rsidR="00A16891" w:rsidRDefault="00A16891" w:rsidP="00A16891">
      <w:pPr>
        <w:rPr>
          <w:noProof/>
        </w:rPr>
      </w:pPr>
    </w:p>
    <w:p w14:paraId="29757DB2" w14:textId="77777777" w:rsidR="00A16891" w:rsidRPr="002800F7" w:rsidRDefault="00A16891" w:rsidP="00A1689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3673766" w14:textId="77777777" w:rsidR="00A16891" w:rsidRDefault="00A16891" w:rsidP="0060361E">
      <w:pPr>
        <w:rPr>
          <w:noProof/>
        </w:rPr>
      </w:pPr>
    </w:p>
    <w:p w14:paraId="78802157" w14:textId="77777777" w:rsidR="00A16891" w:rsidRPr="00A16891" w:rsidRDefault="00A16891" w:rsidP="00A1689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15" w:name="_Toc193778421"/>
      <w:r w:rsidRPr="00A16891">
        <w:rPr>
          <w:rFonts w:ascii="Arial" w:eastAsia="等线" w:hAnsi="Arial"/>
          <w:sz w:val="36"/>
          <w:lang w:eastAsia="en-GB"/>
        </w:rPr>
        <w:t>K.1</w:t>
      </w:r>
      <w:r w:rsidRPr="00A16891">
        <w:rPr>
          <w:rFonts w:ascii="Arial" w:eastAsia="等线" w:hAnsi="Arial"/>
          <w:sz w:val="36"/>
          <w:lang w:eastAsia="en-GB"/>
        </w:rPr>
        <w:tab/>
        <w:t>Standardized port and user plane node management information</w:t>
      </w:r>
      <w:bookmarkEnd w:id="15"/>
    </w:p>
    <w:p w14:paraId="668BF8F2" w14:textId="77777777" w:rsidR="00A16891" w:rsidRPr="00A16891" w:rsidRDefault="00A16891" w:rsidP="00A16891">
      <w:pPr>
        <w:overflowPunct w:val="0"/>
        <w:autoSpaceDE w:val="0"/>
        <w:autoSpaceDN w:val="0"/>
        <w:adjustRightInd w:val="0"/>
        <w:textAlignment w:val="baseline"/>
        <w:rPr>
          <w:rFonts w:eastAsia="等线"/>
          <w:lang w:eastAsia="en-GB"/>
        </w:rPr>
      </w:pPr>
      <w:r w:rsidRPr="00A16891">
        <w:rPr>
          <w:rFonts w:eastAsia="等线"/>
          <w:lang w:eastAsia="en-GB"/>
        </w:rPr>
        <w:t>Table K.1-1 and Table K.1-2 list standardized port management information and user plane node management information, respectively.</w:t>
      </w:r>
    </w:p>
    <w:p w14:paraId="22DA3CF3" w14:textId="77777777" w:rsidR="00A16891" w:rsidRPr="00A16891" w:rsidRDefault="00A16891" w:rsidP="00A16891">
      <w:pPr>
        <w:keepNext/>
        <w:keepLines/>
        <w:overflowPunct w:val="0"/>
        <w:autoSpaceDE w:val="0"/>
        <w:autoSpaceDN w:val="0"/>
        <w:adjustRightInd w:val="0"/>
        <w:spacing w:before="60"/>
        <w:jc w:val="center"/>
        <w:textAlignment w:val="baseline"/>
        <w:rPr>
          <w:rFonts w:ascii="Arial" w:eastAsia="等线" w:hAnsi="Arial"/>
          <w:b/>
          <w:lang w:val="fr-FR" w:eastAsia="en-GB"/>
        </w:rPr>
      </w:pPr>
      <w:bookmarkStart w:id="16" w:name="_CRTableK_11"/>
      <w:r w:rsidRPr="00A16891">
        <w:rPr>
          <w:rFonts w:ascii="Arial" w:eastAsia="等线" w:hAnsi="Arial"/>
          <w:b/>
          <w:lang w:val="fr-FR" w:eastAsia="en-GB"/>
        </w:rPr>
        <w:lastRenderedPageBreak/>
        <w:t xml:space="preserve">Table </w:t>
      </w:r>
      <w:bookmarkEnd w:id="16"/>
      <w:r w:rsidRPr="00A16891">
        <w:rPr>
          <w:rFonts w:ascii="Arial" w:eastAsia="等线" w:hAnsi="Arial"/>
          <w:b/>
          <w:lang w:val="fr-FR" w:eastAsia="en-GB"/>
        </w:rPr>
        <w:t>K.1-1: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A16891" w:rsidRPr="00A16891" w14:paraId="3FDC26EC" w14:textId="77777777" w:rsidTr="00FA6FF3">
        <w:trPr>
          <w:cantSplit/>
          <w:jc w:val="center"/>
        </w:trPr>
        <w:tc>
          <w:tcPr>
            <w:tcW w:w="3735" w:type="dxa"/>
            <w:tcBorders>
              <w:bottom w:val="nil"/>
            </w:tcBorders>
            <w:shd w:val="clear" w:color="auto" w:fill="auto"/>
          </w:tcPr>
          <w:p w14:paraId="2960F25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lastRenderedPageBreak/>
              <w:t>Port management information</w:t>
            </w:r>
          </w:p>
        </w:tc>
        <w:tc>
          <w:tcPr>
            <w:tcW w:w="1417" w:type="dxa"/>
            <w:gridSpan w:val="2"/>
            <w:shd w:val="clear" w:color="auto" w:fill="auto"/>
          </w:tcPr>
          <w:p w14:paraId="073EF3E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t>Applicability (see NOTE 6)</w:t>
            </w:r>
          </w:p>
        </w:tc>
        <w:tc>
          <w:tcPr>
            <w:tcW w:w="1418" w:type="dxa"/>
            <w:tcBorders>
              <w:bottom w:val="nil"/>
            </w:tcBorders>
            <w:shd w:val="clear" w:color="auto" w:fill="auto"/>
          </w:tcPr>
          <w:p w14:paraId="152023D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t>Supported operations by TSN AF</w:t>
            </w:r>
          </w:p>
        </w:tc>
        <w:tc>
          <w:tcPr>
            <w:tcW w:w="1338" w:type="dxa"/>
            <w:tcBorders>
              <w:bottom w:val="nil"/>
            </w:tcBorders>
            <w:shd w:val="clear" w:color="auto" w:fill="auto"/>
          </w:tcPr>
          <w:p w14:paraId="0D0B9BB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t>Supported operations by TSCTSF</w:t>
            </w:r>
          </w:p>
        </w:tc>
        <w:tc>
          <w:tcPr>
            <w:tcW w:w="2126" w:type="dxa"/>
            <w:tcBorders>
              <w:bottom w:val="nil"/>
            </w:tcBorders>
            <w:shd w:val="clear" w:color="auto" w:fill="auto"/>
          </w:tcPr>
          <w:p w14:paraId="11608BB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t>Reference</w:t>
            </w:r>
          </w:p>
        </w:tc>
      </w:tr>
      <w:tr w:rsidR="00A16891" w:rsidRPr="00A16891" w14:paraId="321F8B10" w14:textId="77777777" w:rsidTr="00FA6FF3">
        <w:trPr>
          <w:cantSplit/>
          <w:jc w:val="center"/>
        </w:trPr>
        <w:tc>
          <w:tcPr>
            <w:tcW w:w="3735" w:type="dxa"/>
            <w:tcBorders>
              <w:top w:val="nil"/>
            </w:tcBorders>
            <w:shd w:val="clear" w:color="auto" w:fill="auto"/>
          </w:tcPr>
          <w:p w14:paraId="7BCDFDD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09" w:type="dxa"/>
            <w:shd w:val="clear" w:color="auto" w:fill="auto"/>
          </w:tcPr>
          <w:p w14:paraId="2890976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t>DS-TT</w:t>
            </w:r>
          </w:p>
        </w:tc>
        <w:tc>
          <w:tcPr>
            <w:tcW w:w="708" w:type="dxa"/>
            <w:shd w:val="clear" w:color="auto" w:fill="auto"/>
          </w:tcPr>
          <w:p w14:paraId="4E0CD9A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t>NW-TT</w:t>
            </w:r>
          </w:p>
        </w:tc>
        <w:tc>
          <w:tcPr>
            <w:tcW w:w="1418" w:type="dxa"/>
            <w:tcBorders>
              <w:top w:val="nil"/>
            </w:tcBorders>
            <w:shd w:val="clear" w:color="auto" w:fill="auto"/>
          </w:tcPr>
          <w:p w14:paraId="5E05CA7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t>(see NOTE 1)</w:t>
            </w:r>
          </w:p>
        </w:tc>
        <w:tc>
          <w:tcPr>
            <w:tcW w:w="1338" w:type="dxa"/>
            <w:tcBorders>
              <w:top w:val="nil"/>
            </w:tcBorders>
            <w:shd w:val="clear" w:color="auto" w:fill="auto"/>
          </w:tcPr>
          <w:p w14:paraId="1F34C39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t>(see NOTE 1)</w:t>
            </w:r>
          </w:p>
        </w:tc>
        <w:tc>
          <w:tcPr>
            <w:tcW w:w="2126" w:type="dxa"/>
            <w:tcBorders>
              <w:top w:val="nil"/>
            </w:tcBorders>
            <w:shd w:val="clear" w:color="auto" w:fill="auto"/>
          </w:tcPr>
          <w:p w14:paraId="464076E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A16891" w:rsidRPr="00A16891" w14:paraId="29494E69" w14:textId="77777777" w:rsidTr="00FA6FF3">
        <w:trPr>
          <w:cantSplit/>
          <w:jc w:val="center"/>
        </w:trPr>
        <w:tc>
          <w:tcPr>
            <w:tcW w:w="3735" w:type="dxa"/>
            <w:shd w:val="clear" w:color="auto" w:fill="auto"/>
          </w:tcPr>
          <w:p w14:paraId="7F26AF4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sz w:val="18"/>
                <w:lang w:eastAsia="en-GB"/>
              </w:rPr>
              <w:t>General</w:t>
            </w:r>
          </w:p>
        </w:tc>
        <w:tc>
          <w:tcPr>
            <w:tcW w:w="709" w:type="dxa"/>
            <w:shd w:val="clear" w:color="auto" w:fill="auto"/>
          </w:tcPr>
          <w:p w14:paraId="0A1F98D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937BD7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A6D132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585194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0E27D5F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7F4029F8" w14:textId="77777777" w:rsidTr="00FA6FF3">
        <w:trPr>
          <w:cantSplit/>
          <w:jc w:val="center"/>
        </w:trPr>
        <w:tc>
          <w:tcPr>
            <w:tcW w:w="3735" w:type="dxa"/>
            <w:shd w:val="clear" w:color="auto" w:fill="auto"/>
          </w:tcPr>
          <w:p w14:paraId="7C51E38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Port management capabilities (see NOTE 2)</w:t>
            </w:r>
          </w:p>
        </w:tc>
        <w:tc>
          <w:tcPr>
            <w:tcW w:w="709" w:type="dxa"/>
            <w:shd w:val="clear" w:color="auto" w:fill="auto"/>
          </w:tcPr>
          <w:p w14:paraId="6C9222D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3D4F242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202B308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33F2948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7C37AEF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251A919C" w14:textId="77777777" w:rsidTr="00FA6FF3">
        <w:trPr>
          <w:cantSplit/>
          <w:jc w:val="center"/>
        </w:trPr>
        <w:tc>
          <w:tcPr>
            <w:tcW w:w="3735" w:type="dxa"/>
            <w:shd w:val="clear" w:color="auto" w:fill="auto"/>
          </w:tcPr>
          <w:p w14:paraId="5B97133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sz w:val="18"/>
                <w:lang w:eastAsia="en-GB"/>
              </w:rPr>
              <w:t>Bridge delay related information</w:t>
            </w:r>
          </w:p>
        </w:tc>
        <w:tc>
          <w:tcPr>
            <w:tcW w:w="709" w:type="dxa"/>
            <w:shd w:val="clear" w:color="auto" w:fill="auto"/>
          </w:tcPr>
          <w:p w14:paraId="4DC821A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1BF0DB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97E9C8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9476F2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047F5CD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342B485B" w14:textId="77777777" w:rsidTr="00FA6FF3">
        <w:trPr>
          <w:cantSplit/>
          <w:jc w:val="center"/>
        </w:trPr>
        <w:tc>
          <w:tcPr>
            <w:tcW w:w="3735" w:type="dxa"/>
            <w:shd w:val="clear" w:color="auto" w:fill="auto"/>
          </w:tcPr>
          <w:p w14:paraId="0750C2C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txPropagationDelay</w:t>
            </w:r>
          </w:p>
        </w:tc>
        <w:tc>
          <w:tcPr>
            <w:tcW w:w="709" w:type="dxa"/>
            <w:shd w:val="clear" w:color="auto" w:fill="auto"/>
          </w:tcPr>
          <w:p w14:paraId="404DDDA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063C5B4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548795C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708ACAD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cs="Arial"/>
                <w:sz w:val="18"/>
                <w:lang w:eastAsia="en-GB"/>
              </w:rPr>
              <w:t>-</w:t>
            </w:r>
          </w:p>
        </w:tc>
        <w:tc>
          <w:tcPr>
            <w:tcW w:w="2126" w:type="dxa"/>
            <w:shd w:val="clear" w:color="auto" w:fill="auto"/>
          </w:tcPr>
          <w:p w14:paraId="17946D2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clause 12.32.2.1</w:t>
            </w:r>
          </w:p>
        </w:tc>
      </w:tr>
      <w:tr w:rsidR="00A16891" w:rsidRPr="00A16891" w14:paraId="3D6A03D2" w14:textId="77777777" w:rsidTr="00FA6FF3">
        <w:trPr>
          <w:cantSplit/>
          <w:jc w:val="center"/>
        </w:trPr>
        <w:tc>
          <w:tcPr>
            <w:tcW w:w="3735" w:type="dxa"/>
            <w:shd w:val="clear" w:color="auto" w:fill="auto"/>
          </w:tcPr>
          <w:p w14:paraId="7B839BD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txPropagationDelayDeltaThreshold (see NOTE 23)</w:t>
            </w:r>
          </w:p>
        </w:tc>
        <w:tc>
          <w:tcPr>
            <w:tcW w:w="709" w:type="dxa"/>
            <w:shd w:val="clear" w:color="auto" w:fill="auto"/>
          </w:tcPr>
          <w:p w14:paraId="02FE0CE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6740C6C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3B161B6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5A272DB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C11AEC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6FD2F14A" w14:textId="77777777" w:rsidTr="00FA6FF3">
        <w:trPr>
          <w:cantSplit/>
          <w:jc w:val="center"/>
        </w:trPr>
        <w:tc>
          <w:tcPr>
            <w:tcW w:w="3735" w:type="dxa"/>
            <w:shd w:val="clear" w:color="auto" w:fill="auto"/>
          </w:tcPr>
          <w:p w14:paraId="272163B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sz w:val="18"/>
                <w:lang w:eastAsia="en-GB"/>
              </w:rPr>
              <w:t>Traffic class related information</w:t>
            </w:r>
          </w:p>
        </w:tc>
        <w:tc>
          <w:tcPr>
            <w:tcW w:w="709" w:type="dxa"/>
            <w:shd w:val="clear" w:color="auto" w:fill="auto"/>
          </w:tcPr>
          <w:p w14:paraId="46FBF1F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A7EACA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8B282A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34AD71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929B35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6C1BB2E4" w14:textId="77777777" w:rsidTr="00FA6FF3">
        <w:trPr>
          <w:cantSplit/>
          <w:jc w:val="center"/>
        </w:trPr>
        <w:tc>
          <w:tcPr>
            <w:tcW w:w="3735" w:type="dxa"/>
            <w:shd w:val="clear" w:color="auto" w:fill="auto"/>
          </w:tcPr>
          <w:p w14:paraId="0A7FA36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Traffic class table</w:t>
            </w:r>
          </w:p>
        </w:tc>
        <w:tc>
          <w:tcPr>
            <w:tcW w:w="709" w:type="dxa"/>
            <w:shd w:val="clear" w:color="auto" w:fill="auto"/>
          </w:tcPr>
          <w:p w14:paraId="5DACD2F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4A26A6D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47DCA1F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763F2CB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cs="Arial"/>
                <w:sz w:val="18"/>
                <w:lang w:eastAsia="en-GB"/>
              </w:rPr>
              <w:t>-</w:t>
            </w:r>
          </w:p>
        </w:tc>
        <w:tc>
          <w:tcPr>
            <w:tcW w:w="2126" w:type="dxa"/>
            <w:shd w:val="clear" w:color="auto" w:fill="auto"/>
          </w:tcPr>
          <w:p w14:paraId="70A459F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clause 12.6.3 and clause 8.6.6.</w:t>
            </w:r>
          </w:p>
        </w:tc>
      </w:tr>
      <w:tr w:rsidR="00A16891" w:rsidRPr="00A16891" w14:paraId="1D2D0AA1" w14:textId="77777777" w:rsidTr="00FA6FF3">
        <w:trPr>
          <w:cantSplit/>
          <w:jc w:val="center"/>
        </w:trPr>
        <w:tc>
          <w:tcPr>
            <w:tcW w:w="3735" w:type="dxa"/>
            <w:shd w:val="clear" w:color="auto" w:fill="auto"/>
          </w:tcPr>
          <w:p w14:paraId="7DAAB92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sz w:val="18"/>
                <w:lang w:eastAsia="en-GB"/>
              </w:rPr>
              <w:t>Gate control information</w:t>
            </w:r>
          </w:p>
        </w:tc>
        <w:tc>
          <w:tcPr>
            <w:tcW w:w="709" w:type="dxa"/>
            <w:shd w:val="clear" w:color="auto" w:fill="auto"/>
          </w:tcPr>
          <w:p w14:paraId="198E15C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AE5B8C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9EE631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95C373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1BEBB8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2957137D" w14:textId="77777777" w:rsidTr="00FA6FF3">
        <w:trPr>
          <w:cantSplit/>
          <w:jc w:val="center"/>
        </w:trPr>
        <w:tc>
          <w:tcPr>
            <w:tcW w:w="3735" w:type="dxa"/>
            <w:shd w:val="clear" w:color="auto" w:fill="auto"/>
          </w:tcPr>
          <w:p w14:paraId="63FD7B2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queueMaxSDUTable</w:t>
            </w:r>
          </w:p>
        </w:tc>
        <w:tc>
          <w:tcPr>
            <w:tcW w:w="709" w:type="dxa"/>
            <w:shd w:val="clear" w:color="auto" w:fill="auto"/>
          </w:tcPr>
          <w:p w14:paraId="0E69AD7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731114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0701F6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8720AC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A15973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clause 12.29.1</w:t>
            </w:r>
          </w:p>
        </w:tc>
      </w:tr>
      <w:tr w:rsidR="00A16891" w:rsidRPr="00A16891" w14:paraId="6FC82942" w14:textId="77777777" w:rsidTr="00FA6FF3">
        <w:trPr>
          <w:cantSplit/>
          <w:jc w:val="center"/>
        </w:trPr>
        <w:tc>
          <w:tcPr>
            <w:tcW w:w="3735" w:type="dxa"/>
            <w:shd w:val="clear" w:color="auto" w:fill="auto"/>
          </w:tcPr>
          <w:p w14:paraId="0C937BA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&gt; queueMaxSDU</w:t>
            </w:r>
          </w:p>
        </w:tc>
        <w:tc>
          <w:tcPr>
            <w:tcW w:w="709" w:type="dxa"/>
            <w:shd w:val="clear" w:color="auto" w:fill="auto"/>
          </w:tcPr>
          <w:p w14:paraId="10FB75F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19E90C0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1C7E273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2EB3C3F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4172E50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clause 12.29.1</w:t>
            </w:r>
          </w:p>
        </w:tc>
      </w:tr>
      <w:tr w:rsidR="00A16891" w:rsidRPr="00A16891" w14:paraId="2FFAD078" w14:textId="77777777" w:rsidTr="00FA6FF3">
        <w:trPr>
          <w:cantSplit/>
          <w:jc w:val="center"/>
        </w:trPr>
        <w:tc>
          <w:tcPr>
            <w:tcW w:w="3735" w:type="dxa"/>
            <w:shd w:val="clear" w:color="auto" w:fill="auto"/>
          </w:tcPr>
          <w:p w14:paraId="6CE3B74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&gt; TransmissionOverrun (see NOTE 3)</w:t>
            </w:r>
          </w:p>
        </w:tc>
        <w:tc>
          <w:tcPr>
            <w:tcW w:w="709" w:type="dxa"/>
            <w:shd w:val="clear" w:color="auto" w:fill="auto"/>
          </w:tcPr>
          <w:p w14:paraId="76FABA4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0BC99C3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507A18F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771D47D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959400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clause 12.29.1</w:t>
            </w:r>
          </w:p>
        </w:tc>
      </w:tr>
      <w:tr w:rsidR="00A16891" w:rsidRPr="00A16891" w14:paraId="734CE8F6" w14:textId="77777777" w:rsidTr="00FA6FF3">
        <w:trPr>
          <w:cantSplit/>
          <w:jc w:val="center"/>
        </w:trPr>
        <w:tc>
          <w:tcPr>
            <w:tcW w:w="3735" w:type="dxa"/>
            <w:shd w:val="clear" w:color="auto" w:fill="auto"/>
          </w:tcPr>
          <w:p w14:paraId="441C69B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GateEnabled</w:t>
            </w:r>
          </w:p>
        </w:tc>
        <w:tc>
          <w:tcPr>
            <w:tcW w:w="709" w:type="dxa"/>
            <w:shd w:val="clear" w:color="auto" w:fill="auto"/>
          </w:tcPr>
          <w:p w14:paraId="110FFDA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2D81B7C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6474CA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6F82BB5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055A467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Table 12-32</w:t>
            </w:r>
          </w:p>
        </w:tc>
      </w:tr>
      <w:tr w:rsidR="00A16891" w:rsidRPr="00A16891" w14:paraId="289D59A8" w14:textId="77777777" w:rsidTr="00FA6FF3">
        <w:trPr>
          <w:cantSplit/>
          <w:jc w:val="center"/>
        </w:trPr>
        <w:tc>
          <w:tcPr>
            <w:tcW w:w="3735" w:type="dxa"/>
            <w:shd w:val="clear" w:color="auto" w:fill="auto"/>
          </w:tcPr>
          <w:p w14:paraId="689220F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AdminGateStates</w:t>
            </w:r>
          </w:p>
        </w:tc>
        <w:tc>
          <w:tcPr>
            <w:tcW w:w="709" w:type="dxa"/>
            <w:shd w:val="clear" w:color="auto" w:fill="auto"/>
          </w:tcPr>
          <w:p w14:paraId="4908CBC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717D5AE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7115BED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6A4807D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862928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Table 12-32</w:t>
            </w:r>
          </w:p>
        </w:tc>
      </w:tr>
      <w:tr w:rsidR="00A16891" w:rsidRPr="00A16891" w14:paraId="438325E7" w14:textId="77777777" w:rsidTr="00FA6FF3">
        <w:trPr>
          <w:cantSplit/>
          <w:jc w:val="center"/>
        </w:trPr>
        <w:tc>
          <w:tcPr>
            <w:tcW w:w="3735" w:type="dxa"/>
            <w:shd w:val="clear" w:color="auto" w:fill="auto"/>
          </w:tcPr>
          <w:p w14:paraId="3785567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AdminBaseTime</w:t>
            </w:r>
          </w:p>
        </w:tc>
        <w:tc>
          <w:tcPr>
            <w:tcW w:w="709" w:type="dxa"/>
            <w:shd w:val="clear" w:color="auto" w:fill="auto"/>
          </w:tcPr>
          <w:p w14:paraId="1153550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44F089D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5AE4B05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124E763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6718F53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Table 12-32</w:t>
            </w:r>
          </w:p>
        </w:tc>
      </w:tr>
      <w:tr w:rsidR="00A16891" w:rsidRPr="00A16891" w14:paraId="2483BC57" w14:textId="77777777" w:rsidTr="00FA6FF3">
        <w:trPr>
          <w:cantSplit/>
          <w:jc w:val="center"/>
        </w:trPr>
        <w:tc>
          <w:tcPr>
            <w:tcW w:w="3735" w:type="dxa"/>
            <w:shd w:val="clear" w:color="auto" w:fill="auto"/>
          </w:tcPr>
          <w:p w14:paraId="1951E53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AdminControlList</w:t>
            </w:r>
          </w:p>
        </w:tc>
        <w:tc>
          <w:tcPr>
            <w:tcW w:w="709" w:type="dxa"/>
            <w:shd w:val="clear" w:color="auto" w:fill="auto"/>
          </w:tcPr>
          <w:p w14:paraId="75D4123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63CC165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27819E0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3297987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7CC173C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Table 12-32</w:t>
            </w:r>
          </w:p>
        </w:tc>
      </w:tr>
      <w:tr w:rsidR="00A16891" w:rsidRPr="00A16891" w14:paraId="73A10E01" w14:textId="77777777" w:rsidTr="00FA6FF3">
        <w:trPr>
          <w:cantSplit/>
          <w:jc w:val="center"/>
        </w:trPr>
        <w:tc>
          <w:tcPr>
            <w:tcW w:w="3735" w:type="dxa"/>
            <w:shd w:val="clear" w:color="auto" w:fill="auto"/>
          </w:tcPr>
          <w:p w14:paraId="6CDD12A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AdminCycleTime (see NOTE 3)</w:t>
            </w:r>
          </w:p>
        </w:tc>
        <w:tc>
          <w:tcPr>
            <w:tcW w:w="709" w:type="dxa"/>
            <w:shd w:val="clear" w:color="auto" w:fill="auto"/>
          </w:tcPr>
          <w:p w14:paraId="78222BB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51F5218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4413AAC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418B8EB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21EF47C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Table 12-32</w:t>
            </w:r>
          </w:p>
        </w:tc>
      </w:tr>
      <w:tr w:rsidR="00A16891" w:rsidRPr="00A16891" w14:paraId="04B66AE2" w14:textId="77777777" w:rsidTr="00FA6FF3">
        <w:trPr>
          <w:cantSplit/>
          <w:jc w:val="center"/>
        </w:trPr>
        <w:tc>
          <w:tcPr>
            <w:tcW w:w="3735" w:type="dxa"/>
            <w:shd w:val="clear" w:color="auto" w:fill="auto"/>
          </w:tcPr>
          <w:p w14:paraId="04A33A7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AdminControlListLength (see NOTE 3)</w:t>
            </w:r>
          </w:p>
        </w:tc>
        <w:tc>
          <w:tcPr>
            <w:tcW w:w="709" w:type="dxa"/>
            <w:shd w:val="clear" w:color="auto" w:fill="auto"/>
          </w:tcPr>
          <w:p w14:paraId="0506DC0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733472A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3E1F56A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534BDA0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1FF7E91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Table 12-32</w:t>
            </w:r>
          </w:p>
        </w:tc>
      </w:tr>
      <w:tr w:rsidR="00A16891" w:rsidRPr="00A16891" w14:paraId="28BC5FA1" w14:textId="77777777" w:rsidTr="00FA6FF3">
        <w:trPr>
          <w:cantSplit/>
          <w:jc w:val="center"/>
        </w:trPr>
        <w:tc>
          <w:tcPr>
            <w:tcW w:w="3735" w:type="dxa"/>
            <w:shd w:val="clear" w:color="auto" w:fill="auto"/>
          </w:tcPr>
          <w:p w14:paraId="652F0AC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AdminCycleTimeExtension</w:t>
            </w:r>
          </w:p>
        </w:tc>
        <w:tc>
          <w:tcPr>
            <w:tcW w:w="709" w:type="dxa"/>
            <w:shd w:val="clear" w:color="auto" w:fill="auto"/>
          </w:tcPr>
          <w:p w14:paraId="58BE959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227CCAD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287F95C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41A1685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682D30F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Table 12-32</w:t>
            </w:r>
          </w:p>
        </w:tc>
      </w:tr>
      <w:tr w:rsidR="00A16891" w:rsidRPr="00A16891" w14:paraId="221462DA" w14:textId="77777777" w:rsidTr="00FA6FF3">
        <w:trPr>
          <w:cantSplit/>
          <w:jc w:val="center"/>
        </w:trPr>
        <w:tc>
          <w:tcPr>
            <w:tcW w:w="3735" w:type="dxa"/>
            <w:shd w:val="clear" w:color="auto" w:fill="auto"/>
          </w:tcPr>
          <w:p w14:paraId="5DAD6C8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Tick granularity</w:t>
            </w:r>
          </w:p>
        </w:tc>
        <w:tc>
          <w:tcPr>
            <w:tcW w:w="709" w:type="dxa"/>
            <w:shd w:val="clear" w:color="auto" w:fill="auto"/>
          </w:tcPr>
          <w:p w14:paraId="6129EE2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20A2505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0DF020D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5027F99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28A020B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Table 12-32</w:t>
            </w:r>
          </w:p>
        </w:tc>
      </w:tr>
      <w:tr w:rsidR="00A16891" w:rsidRPr="00A16891" w14:paraId="58EE34BA" w14:textId="77777777" w:rsidTr="00FA6FF3">
        <w:trPr>
          <w:cantSplit/>
          <w:jc w:val="center"/>
        </w:trPr>
        <w:tc>
          <w:tcPr>
            <w:tcW w:w="3735" w:type="dxa"/>
            <w:shd w:val="clear" w:color="auto" w:fill="auto"/>
          </w:tcPr>
          <w:p w14:paraId="0321128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SupportedListMax</w:t>
            </w:r>
          </w:p>
        </w:tc>
        <w:tc>
          <w:tcPr>
            <w:tcW w:w="709" w:type="dxa"/>
            <w:shd w:val="clear" w:color="auto" w:fill="auto"/>
          </w:tcPr>
          <w:p w14:paraId="26D0638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23877C3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1FB4A3E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70013DB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7AA9A36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Table 12-32</w:t>
            </w:r>
          </w:p>
        </w:tc>
      </w:tr>
      <w:tr w:rsidR="00A16891" w:rsidRPr="00A16891" w14:paraId="78C06088" w14:textId="77777777" w:rsidTr="00FA6FF3">
        <w:trPr>
          <w:cantSplit/>
          <w:jc w:val="center"/>
        </w:trPr>
        <w:tc>
          <w:tcPr>
            <w:tcW w:w="3735" w:type="dxa"/>
            <w:shd w:val="clear" w:color="auto" w:fill="auto"/>
          </w:tcPr>
          <w:p w14:paraId="4569B81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
                <w:sz w:val="18"/>
                <w:lang w:eastAsia="en-GB"/>
              </w:rPr>
              <w:t>General Neighbor discovery configuration</w:t>
            </w:r>
          </w:p>
          <w:p w14:paraId="03C7E8C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bCs/>
                <w:sz w:val="18"/>
                <w:lang w:eastAsia="en-GB"/>
              </w:rPr>
              <w:t>(NOTE 4)</w:t>
            </w:r>
          </w:p>
        </w:tc>
        <w:tc>
          <w:tcPr>
            <w:tcW w:w="709" w:type="dxa"/>
            <w:shd w:val="clear" w:color="auto" w:fill="auto"/>
          </w:tcPr>
          <w:p w14:paraId="2739EA6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3E1DED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3B2E8FC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44ED5F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F73CE5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4170E447" w14:textId="77777777" w:rsidTr="00FA6FF3">
        <w:trPr>
          <w:cantSplit/>
          <w:jc w:val="center"/>
        </w:trPr>
        <w:tc>
          <w:tcPr>
            <w:tcW w:w="3735" w:type="dxa"/>
            <w:shd w:val="clear" w:color="auto" w:fill="auto"/>
          </w:tcPr>
          <w:p w14:paraId="07443BB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adminStatus</w:t>
            </w:r>
          </w:p>
        </w:tc>
        <w:tc>
          <w:tcPr>
            <w:tcW w:w="709" w:type="dxa"/>
            <w:shd w:val="clear" w:color="auto" w:fill="auto"/>
          </w:tcPr>
          <w:p w14:paraId="5FB2B98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66858EF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2CCBA3A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1B512CE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14349CD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clause 9.2.5.1</w:t>
            </w:r>
          </w:p>
        </w:tc>
      </w:tr>
      <w:tr w:rsidR="00A16891" w:rsidRPr="00A16891" w14:paraId="248E1581" w14:textId="77777777" w:rsidTr="00FA6FF3">
        <w:trPr>
          <w:cantSplit/>
          <w:jc w:val="center"/>
        </w:trPr>
        <w:tc>
          <w:tcPr>
            <w:tcW w:w="3735" w:type="dxa"/>
            <w:shd w:val="clear" w:color="auto" w:fill="auto"/>
          </w:tcPr>
          <w:p w14:paraId="22F2564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lldpV2LocChassisIdSubtype</w:t>
            </w:r>
          </w:p>
        </w:tc>
        <w:tc>
          <w:tcPr>
            <w:tcW w:w="709" w:type="dxa"/>
            <w:shd w:val="clear" w:color="auto" w:fill="auto"/>
          </w:tcPr>
          <w:p w14:paraId="45E4BD8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7346E44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01B0D05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77354AF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528A73E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424F4682" w14:textId="77777777" w:rsidTr="00FA6FF3">
        <w:trPr>
          <w:cantSplit/>
          <w:jc w:val="center"/>
        </w:trPr>
        <w:tc>
          <w:tcPr>
            <w:tcW w:w="3735" w:type="dxa"/>
            <w:shd w:val="clear" w:color="auto" w:fill="auto"/>
          </w:tcPr>
          <w:p w14:paraId="79DBB77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lldpV2LocChassisId</w:t>
            </w:r>
          </w:p>
        </w:tc>
        <w:tc>
          <w:tcPr>
            <w:tcW w:w="709" w:type="dxa"/>
            <w:shd w:val="clear" w:color="auto" w:fill="auto"/>
          </w:tcPr>
          <w:p w14:paraId="7D1B87D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2436EA9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69D2989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4F33DA3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1347BDF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5D9C3714" w14:textId="77777777" w:rsidTr="00FA6FF3">
        <w:trPr>
          <w:cantSplit/>
          <w:jc w:val="center"/>
        </w:trPr>
        <w:tc>
          <w:tcPr>
            <w:tcW w:w="3735" w:type="dxa"/>
            <w:shd w:val="clear" w:color="auto" w:fill="auto"/>
          </w:tcPr>
          <w:p w14:paraId="7650AF4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lldpV2MessageTxInterval</w:t>
            </w:r>
          </w:p>
        </w:tc>
        <w:tc>
          <w:tcPr>
            <w:tcW w:w="709" w:type="dxa"/>
            <w:shd w:val="clear" w:color="auto" w:fill="auto"/>
          </w:tcPr>
          <w:p w14:paraId="106156F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01530F3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6A7C5D2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400E20F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7912B44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3C4ED847" w14:textId="77777777" w:rsidTr="00FA6FF3">
        <w:trPr>
          <w:cantSplit/>
          <w:jc w:val="center"/>
        </w:trPr>
        <w:tc>
          <w:tcPr>
            <w:tcW w:w="3735" w:type="dxa"/>
            <w:shd w:val="clear" w:color="auto" w:fill="auto"/>
          </w:tcPr>
          <w:p w14:paraId="4CF9E82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lldpV2MessageTxHoldMultiplier</w:t>
            </w:r>
          </w:p>
        </w:tc>
        <w:tc>
          <w:tcPr>
            <w:tcW w:w="709" w:type="dxa"/>
            <w:shd w:val="clear" w:color="auto" w:fill="auto"/>
          </w:tcPr>
          <w:p w14:paraId="2A4D3ED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706FDFC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0EE86E7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05E2CCA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68D130E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7C67597B" w14:textId="77777777" w:rsidTr="00FA6FF3">
        <w:trPr>
          <w:cantSplit/>
          <w:jc w:val="center"/>
        </w:trPr>
        <w:tc>
          <w:tcPr>
            <w:tcW w:w="3735" w:type="dxa"/>
            <w:shd w:val="clear" w:color="auto" w:fill="auto"/>
          </w:tcPr>
          <w:p w14:paraId="37CBF00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bCs/>
                <w:sz w:val="18"/>
                <w:lang w:eastAsia="en-GB"/>
              </w:rPr>
              <w:t>NW-TT port neighbor discovery configuration</w:t>
            </w:r>
          </w:p>
        </w:tc>
        <w:tc>
          <w:tcPr>
            <w:tcW w:w="709" w:type="dxa"/>
            <w:shd w:val="clear" w:color="auto" w:fill="auto"/>
          </w:tcPr>
          <w:p w14:paraId="25C3833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88DFD4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A3A188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1CCED4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DB7BA0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4BE4BB4F" w14:textId="77777777" w:rsidTr="00FA6FF3">
        <w:trPr>
          <w:cantSplit/>
          <w:jc w:val="center"/>
        </w:trPr>
        <w:tc>
          <w:tcPr>
            <w:tcW w:w="3735" w:type="dxa"/>
            <w:shd w:val="clear" w:color="auto" w:fill="auto"/>
          </w:tcPr>
          <w:p w14:paraId="23E0BF7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en-GB"/>
              </w:rPr>
            </w:pPr>
            <w:r w:rsidRPr="00A16891">
              <w:rPr>
                <w:rFonts w:ascii="Arial" w:eastAsia="等线" w:hAnsi="Arial"/>
                <w:sz w:val="18"/>
                <w:lang w:eastAsia="en-GB"/>
              </w:rPr>
              <w:t>lldpV2LocPortIdSubtype</w:t>
            </w:r>
          </w:p>
        </w:tc>
        <w:tc>
          <w:tcPr>
            <w:tcW w:w="709" w:type="dxa"/>
            <w:shd w:val="clear" w:color="auto" w:fill="auto"/>
          </w:tcPr>
          <w:p w14:paraId="001E14C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D0F898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781CEB1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0872FBA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3E2C7DD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2E382E34" w14:textId="77777777" w:rsidTr="00FA6FF3">
        <w:trPr>
          <w:cantSplit/>
          <w:jc w:val="center"/>
        </w:trPr>
        <w:tc>
          <w:tcPr>
            <w:tcW w:w="3735" w:type="dxa"/>
            <w:shd w:val="clear" w:color="auto" w:fill="auto"/>
          </w:tcPr>
          <w:p w14:paraId="20F2987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lldpV2LocPortId</w:t>
            </w:r>
          </w:p>
        </w:tc>
        <w:tc>
          <w:tcPr>
            <w:tcW w:w="709" w:type="dxa"/>
            <w:shd w:val="clear" w:color="auto" w:fill="auto"/>
          </w:tcPr>
          <w:p w14:paraId="15D10EF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037D08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4846B63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5BC9FFA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6F626E8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3CF6D547" w14:textId="77777777" w:rsidTr="00FA6FF3">
        <w:trPr>
          <w:cantSplit/>
          <w:jc w:val="center"/>
        </w:trPr>
        <w:tc>
          <w:tcPr>
            <w:tcW w:w="3735" w:type="dxa"/>
            <w:shd w:val="clear" w:color="auto" w:fill="auto"/>
          </w:tcPr>
          <w:p w14:paraId="3C515B0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OtlvSet</w:t>
            </w:r>
          </w:p>
        </w:tc>
        <w:tc>
          <w:tcPr>
            <w:tcW w:w="709" w:type="dxa"/>
            <w:shd w:val="clear" w:color="auto" w:fill="auto"/>
          </w:tcPr>
          <w:p w14:paraId="181E091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34F804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2BF85A1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71A3FBD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3B0153C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IEC/IEEE 60802 [216], clause 6.5.2.4.5 and clause 6.5.2.4.6.</w:t>
            </w:r>
          </w:p>
        </w:tc>
      </w:tr>
      <w:tr w:rsidR="00A16891" w:rsidRPr="00A16891" w14:paraId="73F775B8" w14:textId="77777777" w:rsidTr="00FA6FF3">
        <w:trPr>
          <w:cantSplit/>
          <w:jc w:val="center"/>
        </w:trPr>
        <w:tc>
          <w:tcPr>
            <w:tcW w:w="3735" w:type="dxa"/>
            <w:shd w:val="clear" w:color="auto" w:fill="auto"/>
          </w:tcPr>
          <w:p w14:paraId="6460C72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sz w:val="18"/>
                <w:lang w:eastAsia="en-GB"/>
              </w:rPr>
              <w:t>DS-TT port neighbor discovery configuration</w:t>
            </w:r>
          </w:p>
        </w:tc>
        <w:tc>
          <w:tcPr>
            <w:tcW w:w="709" w:type="dxa"/>
            <w:shd w:val="clear" w:color="auto" w:fill="auto"/>
          </w:tcPr>
          <w:p w14:paraId="6FC6070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B077C4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938154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795EC7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D9D3B4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7BB665A7" w14:textId="77777777" w:rsidTr="00FA6FF3">
        <w:trPr>
          <w:cantSplit/>
          <w:jc w:val="center"/>
        </w:trPr>
        <w:tc>
          <w:tcPr>
            <w:tcW w:w="3735" w:type="dxa"/>
            <w:shd w:val="clear" w:color="auto" w:fill="auto"/>
          </w:tcPr>
          <w:p w14:paraId="776C01C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lastRenderedPageBreak/>
              <w:t>lldpV2LocPortIdSubtype</w:t>
            </w:r>
          </w:p>
        </w:tc>
        <w:tc>
          <w:tcPr>
            <w:tcW w:w="709" w:type="dxa"/>
            <w:shd w:val="clear" w:color="auto" w:fill="auto"/>
          </w:tcPr>
          <w:p w14:paraId="058C81A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7A5718E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A63D81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6366F4B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7FC6765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712D862B" w14:textId="77777777" w:rsidTr="00FA6FF3">
        <w:trPr>
          <w:cantSplit/>
          <w:jc w:val="center"/>
        </w:trPr>
        <w:tc>
          <w:tcPr>
            <w:tcW w:w="3735" w:type="dxa"/>
            <w:shd w:val="clear" w:color="auto" w:fill="auto"/>
          </w:tcPr>
          <w:p w14:paraId="1F66C2A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lldpV2LocPortId</w:t>
            </w:r>
          </w:p>
        </w:tc>
        <w:tc>
          <w:tcPr>
            <w:tcW w:w="709" w:type="dxa"/>
            <w:shd w:val="clear" w:color="auto" w:fill="auto"/>
          </w:tcPr>
          <w:p w14:paraId="4446A52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6539FE1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CD5920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28509A1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37346C5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5654FF7A" w14:textId="77777777" w:rsidTr="00FA6FF3">
        <w:trPr>
          <w:cantSplit/>
          <w:jc w:val="center"/>
        </w:trPr>
        <w:tc>
          <w:tcPr>
            <w:tcW w:w="3735" w:type="dxa"/>
            <w:shd w:val="clear" w:color="auto" w:fill="auto"/>
          </w:tcPr>
          <w:p w14:paraId="7A8118C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OtlvSet</w:t>
            </w:r>
          </w:p>
        </w:tc>
        <w:tc>
          <w:tcPr>
            <w:tcW w:w="709" w:type="dxa"/>
            <w:shd w:val="clear" w:color="auto" w:fill="auto"/>
          </w:tcPr>
          <w:p w14:paraId="45A07F8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394A4EC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2BC896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45F0D45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430FF5C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IEC/IEEE 60802 [216], clause 6.5.2.4.5 and clause 6.5.2.4.6.</w:t>
            </w:r>
          </w:p>
        </w:tc>
      </w:tr>
      <w:tr w:rsidR="00A16891" w:rsidRPr="00A16891" w14:paraId="4F9B39AF" w14:textId="77777777" w:rsidTr="00FA6FF3">
        <w:trPr>
          <w:cantSplit/>
          <w:jc w:val="center"/>
        </w:trPr>
        <w:tc>
          <w:tcPr>
            <w:tcW w:w="3735" w:type="dxa"/>
            <w:shd w:val="clear" w:color="auto" w:fill="auto"/>
          </w:tcPr>
          <w:p w14:paraId="15D9D4E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sz w:val="18"/>
                <w:lang w:eastAsia="en-GB"/>
              </w:rPr>
              <w:t>Neighbor discovery information for each discovered neighbor of NW-TT (NOTE 26)</w:t>
            </w:r>
          </w:p>
        </w:tc>
        <w:tc>
          <w:tcPr>
            <w:tcW w:w="709" w:type="dxa"/>
            <w:shd w:val="clear" w:color="auto" w:fill="auto"/>
          </w:tcPr>
          <w:p w14:paraId="60C92C6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0B97C1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6DAE7F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7026FA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3827A5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63812021" w14:textId="77777777" w:rsidTr="00FA6FF3">
        <w:trPr>
          <w:cantSplit/>
          <w:jc w:val="center"/>
        </w:trPr>
        <w:tc>
          <w:tcPr>
            <w:tcW w:w="3735" w:type="dxa"/>
            <w:shd w:val="clear" w:color="auto" w:fill="auto"/>
          </w:tcPr>
          <w:p w14:paraId="1100DAA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lldpV2RemChassisIdSubtype</w:t>
            </w:r>
          </w:p>
        </w:tc>
        <w:tc>
          <w:tcPr>
            <w:tcW w:w="709" w:type="dxa"/>
            <w:shd w:val="clear" w:color="auto" w:fill="auto"/>
          </w:tcPr>
          <w:p w14:paraId="68CFDCC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954AD8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109216F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4F8701E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0960D96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77666122" w14:textId="77777777" w:rsidTr="00FA6FF3">
        <w:trPr>
          <w:cantSplit/>
          <w:jc w:val="center"/>
        </w:trPr>
        <w:tc>
          <w:tcPr>
            <w:tcW w:w="3735" w:type="dxa"/>
            <w:shd w:val="clear" w:color="auto" w:fill="auto"/>
          </w:tcPr>
          <w:p w14:paraId="6BBA786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lldpV2RemChassisId</w:t>
            </w:r>
          </w:p>
        </w:tc>
        <w:tc>
          <w:tcPr>
            <w:tcW w:w="709" w:type="dxa"/>
            <w:shd w:val="clear" w:color="auto" w:fill="auto"/>
          </w:tcPr>
          <w:p w14:paraId="6BAA5FF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230381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0EE558A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0F85AC6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163481D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3F2769E1" w14:textId="77777777" w:rsidTr="00FA6FF3">
        <w:trPr>
          <w:cantSplit/>
          <w:jc w:val="center"/>
        </w:trPr>
        <w:tc>
          <w:tcPr>
            <w:tcW w:w="3735" w:type="dxa"/>
            <w:shd w:val="clear" w:color="auto" w:fill="auto"/>
          </w:tcPr>
          <w:p w14:paraId="2DA9467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lldpV2RemPortIdSubtype</w:t>
            </w:r>
          </w:p>
        </w:tc>
        <w:tc>
          <w:tcPr>
            <w:tcW w:w="709" w:type="dxa"/>
            <w:shd w:val="clear" w:color="auto" w:fill="auto"/>
          </w:tcPr>
          <w:p w14:paraId="5202346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9A12B1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76FEB26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240ED0D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676F980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7964FDE3" w14:textId="77777777" w:rsidTr="00FA6FF3">
        <w:trPr>
          <w:cantSplit/>
          <w:jc w:val="center"/>
        </w:trPr>
        <w:tc>
          <w:tcPr>
            <w:tcW w:w="3735" w:type="dxa"/>
            <w:shd w:val="clear" w:color="auto" w:fill="auto"/>
          </w:tcPr>
          <w:p w14:paraId="6615BED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lldpV2RemPortId</w:t>
            </w:r>
          </w:p>
        </w:tc>
        <w:tc>
          <w:tcPr>
            <w:tcW w:w="709" w:type="dxa"/>
            <w:shd w:val="clear" w:color="auto" w:fill="auto"/>
          </w:tcPr>
          <w:p w14:paraId="6B464F3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359AB0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2203E2D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0A2353F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0859D5A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5B7A872B" w14:textId="77777777" w:rsidTr="00FA6FF3">
        <w:trPr>
          <w:cantSplit/>
          <w:jc w:val="center"/>
        </w:trPr>
        <w:tc>
          <w:tcPr>
            <w:tcW w:w="3735" w:type="dxa"/>
            <w:shd w:val="clear" w:color="auto" w:fill="auto"/>
          </w:tcPr>
          <w:p w14:paraId="326CF87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TTL</w:t>
            </w:r>
          </w:p>
        </w:tc>
        <w:tc>
          <w:tcPr>
            <w:tcW w:w="709" w:type="dxa"/>
            <w:shd w:val="clear" w:color="auto" w:fill="auto"/>
          </w:tcPr>
          <w:p w14:paraId="1984783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A05D74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1D1FFF0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6F8799A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401E0A3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clause 8.5.4</w:t>
            </w:r>
          </w:p>
        </w:tc>
      </w:tr>
      <w:tr w:rsidR="00A16891" w:rsidRPr="00A16891" w14:paraId="0FF4B09F" w14:textId="77777777" w:rsidTr="00FA6FF3">
        <w:trPr>
          <w:cantSplit/>
          <w:jc w:val="center"/>
        </w:trPr>
        <w:tc>
          <w:tcPr>
            <w:tcW w:w="3735" w:type="dxa"/>
            <w:shd w:val="clear" w:color="auto" w:fill="auto"/>
          </w:tcPr>
          <w:p w14:paraId="06A0566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OtlvSet</w:t>
            </w:r>
          </w:p>
        </w:tc>
        <w:tc>
          <w:tcPr>
            <w:tcW w:w="709" w:type="dxa"/>
            <w:shd w:val="clear" w:color="auto" w:fill="auto"/>
          </w:tcPr>
          <w:p w14:paraId="501EDEA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B5123A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02D0CBB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1F2387A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3118655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IEC/IEEE 60802 [216], clause 6.5.2.4.5 and clause 6.5.2.4.6.</w:t>
            </w:r>
          </w:p>
        </w:tc>
      </w:tr>
      <w:tr w:rsidR="00A16891" w:rsidRPr="00A16891" w14:paraId="0632B3FA" w14:textId="77777777" w:rsidTr="00FA6FF3">
        <w:trPr>
          <w:cantSplit/>
          <w:jc w:val="center"/>
        </w:trPr>
        <w:tc>
          <w:tcPr>
            <w:tcW w:w="3735" w:type="dxa"/>
            <w:shd w:val="clear" w:color="auto" w:fill="auto"/>
          </w:tcPr>
          <w:p w14:paraId="39287A7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en-GB"/>
              </w:rPr>
            </w:pPr>
            <w:r w:rsidRPr="00A16891">
              <w:rPr>
                <w:rFonts w:ascii="Arial" w:eastAsia="等线" w:hAnsi="Arial"/>
                <w:b/>
                <w:bCs/>
                <w:sz w:val="18"/>
                <w:lang w:eastAsia="en-GB"/>
              </w:rPr>
              <w:t>Neighbor discovery information for each discovered neighbor of DS-TT</w:t>
            </w:r>
          </w:p>
          <w:p w14:paraId="60EECB4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bCs/>
                <w:sz w:val="18"/>
                <w:lang w:eastAsia="en-GB"/>
              </w:rPr>
              <w:t>(NOTE 5)</w:t>
            </w:r>
          </w:p>
        </w:tc>
        <w:tc>
          <w:tcPr>
            <w:tcW w:w="709" w:type="dxa"/>
            <w:shd w:val="clear" w:color="auto" w:fill="auto"/>
          </w:tcPr>
          <w:p w14:paraId="43F8FE1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237B08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D7B5F5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106617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CD583E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479DB0C3" w14:textId="77777777" w:rsidTr="00FA6FF3">
        <w:trPr>
          <w:cantSplit/>
          <w:jc w:val="center"/>
        </w:trPr>
        <w:tc>
          <w:tcPr>
            <w:tcW w:w="3735" w:type="dxa"/>
            <w:shd w:val="clear" w:color="auto" w:fill="auto"/>
          </w:tcPr>
          <w:p w14:paraId="622F3CF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en-GB"/>
              </w:rPr>
            </w:pPr>
            <w:r w:rsidRPr="00A16891">
              <w:rPr>
                <w:rFonts w:ascii="Arial" w:eastAsia="等线" w:hAnsi="Arial"/>
                <w:sz w:val="18"/>
                <w:lang w:eastAsia="en-GB"/>
              </w:rPr>
              <w:t>lldpV2RemChassisIdSubtype</w:t>
            </w:r>
          </w:p>
        </w:tc>
        <w:tc>
          <w:tcPr>
            <w:tcW w:w="709" w:type="dxa"/>
            <w:shd w:val="clear" w:color="auto" w:fill="auto"/>
          </w:tcPr>
          <w:p w14:paraId="49436E1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3AE3E47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3C171B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3F345F4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57392DC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5B414BFE" w14:textId="77777777" w:rsidTr="00FA6FF3">
        <w:trPr>
          <w:cantSplit/>
          <w:jc w:val="center"/>
        </w:trPr>
        <w:tc>
          <w:tcPr>
            <w:tcW w:w="3735" w:type="dxa"/>
            <w:shd w:val="clear" w:color="auto" w:fill="auto"/>
          </w:tcPr>
          <w:p w14:paraId="07930CA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lldpV2RemChassisId</w:t>
            </w:r>
          </w:p>
        </w:tc>
        <w:tc>
          <w:tcPr>
            <w:tcW w:w="709" w:type="dxa"/>
            <w:shd w:val="clear" w:color="auto" w:fill="auto"/>
          </w:tcPr>
          <w:p w14:paraId="2F58EDA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01A320F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A33E3F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63BD64D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73D2061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5AB96916" w14:textId="77777777" w:rsidTr="00FA6FF3">
        <w:trPr>
          <w:cantSplit/>
          <w:jc w:val="center"/>
        </w:trPr>
        <w:tc>
          <w:tcPr>
            <w:tcW w:w="3735" w:type="dxa"/>
            <w:shd w:val="clear" w:color="auto" w:fill="auto"/>
          </w:tcPr>
          <w:p w14:paraId="730D37C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lldpV2RemPortIdSubtype</w:t>
            </w:r>
          </w:p>
        </w:tc>
        <w:tc>
          <w:tcPr>
            <w:tcW w:w="709" w:type="dxa"/>
            <w:shd w:val="clear" w:color="auto" w:fill="auto"/>
          </w:tcPr>
          <w:p w14:paraId="5D2275D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0E10505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22E7D8A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336F427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4E562AE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5AB2E861" w14:textId="77777777" w:rsidTr="00FA6FF3">
        <w:trPr>
          <w:cantSplit/>
          <w:jc w:val="center"/>
        </w:trPr>
        <w:tc>
          <w:tcPr>
            <w:tcW w:w="3735" w:type="dxa"/>
            <w:shd w:val="clear" w:color="auto" w:fill="auto"/>
          </w:tcPr>
          <w:p w14:paraId="16016A8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lldpV2RemPortId</w:t>
            </w:r>
          </w:p>
        </w:tc>
        <w:tc>
          <w:tcPr>
            <w:tcW w:w="709" w:type="dxa"/>
            <w:shd w:val="clear" w:color="auto" w:fill="auto"/>
          </w:tcPr>
          <w:p w14:paraId="4F60885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455B86D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3519F8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4D61F6A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4241359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267685A0" w14:textId="77777777" w:rsidTr="00FA6FF3">
        <w:trPr>
          <w:cantSplit/>
          <w:jc w:val="center"/>
        </w:trPr>
        <w:tc>
          <w:tcPr>
            <w:tcW w:w="3735" w:type="dxa"/>
            <w:shd w:val="clear" w:color="auto" w:fill="auto"/>
          </w:tcPr>
          <w:p w14:paraId="1C89C65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TTL</w:t>
            </w:r>
          </w:p>
        </w:tc>
        <w:tc>
          <w:tcPr>
            <w:tcW w:w="709" w:type="dxa"/>
            <w:shd w:val="clear" w:color="auto" w:fill="auto"/>
          </w:tcPr>
          <w:p w14:paraId="6C8B40D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354433C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14833CE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09C3203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1DB7925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clause 8.5.4.1</w:t>
            </w:r>
          </w:p>
        </w:tc>
      </w:tr>
      <w:tr w:rsidR="00A16891" w:rsidRPr="00A16891" w14:paraId="3ECC905D" w14:textId="77777777" w:rsidTr="00FA6FF3">
        <w:trPr>
          <w:cantSplit/>
          <w:jc w:val="center"/>
        </w:trPr>
        <w:tc>
          <w:tcPr>
            <w:tcW w:w="3735" w:type="dxa"/>
            <w:shd w:val="clear" w:color="auto" w:fill="auto"/>
          </w:tcPr>
          <w:p w14:paraId="2BF1196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OtlvSet</w:t>
            </w:r>
          </w:p>
        </w:tc>
        <w:tc>
          <w:tcPr>
            <w:tcW w:w="709" w:type="dxa"/>
            <w:shd w:val="clear" w:color="auto" w:fill="auto"/>
          </w:tcPr>
          <w:p w14:paraId="5B693D5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D</w:t>
            </w:r>
          </w:p>
        </w:tc>
        <w:tc>
          <w:tcPr>
            <w:tcW w:w="708" w:type="dxa"/>
            <w:shd w:val="clear" w:color="auto" w:fill="auto"/>
          </w:tcPr>
          <w:p w14:paraId="6F623AA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2670AD3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4BB14EA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6C2411D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IEC/IEEE 60802 [216], clause 6.5.2.4.5 and clause 6.5.2.4.6.</w:t>
            </w:r>
          </w:p>
        </w:tc>
      </w:tr>
      <w:tr w:rsidR="00A16891" w:rsidRPr="00A16891" w14:paraId="609BE694" w14:textId="77777777" w:rsidTr="00FA6FF3">
        <w:trPr>
          <w:cantSplit/>
          <w:jc w:val="center"/>
        </w:trPr>
        <w:tc>
          <w:tcPr>
            <w:tcW w:w="3735" w:type="dxa"/>
            <w:shd w:val="clear" w:color="auto" w:fill="auto"/>
          </w:tcPr>
          <w:p w14:paraId="48CB08F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Information for deterministic networking for each NW-TT port (NOTE 27)</w:t>
            </w:r>
          </w:p>
        </w:tc>
        <w:tc>
          <w:tcPr>
            <w:tcW w:w="709" w:type="dxa"/>
            <w:shd w:val="clear" w:color="auto" w:fill="auto"/>
          </w:tcPr>
          <w:p w14:paraId="3024BD8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C86F7C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30DC2EB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9F8D66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A4628E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5916103B" w14:textId="77777777" w:rsidTr="00FA6FF3">
        <w:trPr>
          <w:cantSplit/>
          <w:jc w:val="center"/>
        </w:trPr>
        <w:tc>
          <w:tcPr>
            <w:tcW w:w="3735" w:type="dxa"/>
            <w:shd w:val="clear" w:color="auto" w:fill="auto"/>
          </w:tcPr>
          <w:p w14:paraId="57E9B29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Interface information</w:t>
            </w:r>
          </w:p>
        </w:tc>
        <w:tc>
          <w:tcPr>
            <w:tcW w:w="709" w:type="dxa"/>
            <w:shd w:val="clear" w:color="auto" w:fill="auto"/>
          </w:tcPr>
          <w:p w14:paraId="3B759AE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9C5864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19BC7E1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F3E630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476A6E4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585B68FB" w14:textId="77777777" w:rsidTr="00FA6FF3">
        <w:trPr>
          <w:cantSplit/>
          <w:jc w:val="center"/>
        </w:trPr>
        <w:tc>
          <w:tcPr>
            <w:tcW w:w="3735" w:type="dxa"/>
            <w:shd w:val="clear" w:color="auto" w:fill="auto"/>
          </w:tcPr>
          <w:p w14:paraId="3E79913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Interface type</w:t>
            </w:r>
          </w:p>
        </w:tc>
        <w:tc>
          <w:tcPr>
            <w:tcW w:w="709" w:type="dxa"/>
            <w:shd w:val="clear" w:color="auto" w:fill="auto"/>
          </w:tcPr>
          <w:p w14:paraId="58C5708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97BD58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0EBC2D2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41D347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4F71B5E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8343 [151]</w:t>
            </w:r>
          </w:p>
        </w:tc>
      </w:tr>
      <w:tr w:rsidR="00A16891" w:rsidRPr="00A16891" w14:paraId="7484E7D4" w14:textId="77777777" w:rsidTr="00FA6FF3">
        <w:trPr>
          <w:cantSplit/>
          <w:jc w:val="center"/>
        </w:trPr>
        <w:tc>
          <w:tcPr>
            <w:tcW w:w="3735" w:type="dxa"/>
            <w:shd w:val="clear" w:color="auto" w:fill="auto"/>
          </w:tcPr>
          <w:p w14:paraId="45D742C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Interface enabled status</w:t>
            </w:r>
          </w:p>
        </w:tc>
        <w:tc>
          <w:tcPr>
            <w:tcW w:w="709" w:type="dxa"/>
            <w:shd w:val="clear" w:color="auto" w:fill="auto"/>
          </w:tcPr>
          <w:p w14:paraId="6E29546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297251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3B77D0E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E971CE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063D30C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8343 [151]</w:t>
            </w:r>
          </w:p>
        </w:tc>
      </w:tr>
      <w:tr w:rsidR="00A16891" w:rsidRPr="00A16891" w14:paraId="56CC94DF" w14:textId="77777777" w:rsidTr="00FA6FF3">
        <w:trPr>
          <w:cantSplit/>
          <w:jc w:val="center"/>
        </w:trPr>
        <w:tc>
          <w:tcPr>
            <w:tcW w:w="3735" w:type="dxa"/>
            <w:shd w:val="clear" w:color="auto" w:fill="auto"/>
          </w:tcPr>
          <w:p w14:paraId="29BEB04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phys-address</w:t>
            </w:r>
          </w:p>
        </w:tc>
        <w:tc>
          <w:tcPr>
            <w:tcW w:w="709" w:type="dxa"/>
            <w:shd w:val="clear" w:color="auto" w:fill="auto"/>
          </w:tcPr>
          <w:p w14:paraId="137E05E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4B4AAB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0206BCE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7898BC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52C47BC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8343 [151]</w:t>
            </w:r>
          </w:p>
        </w:tc>
      </w:tr>
      <w:tr w:rsidR="00A16891" w:rsidRPr="00A16891" w14:paraId="02CB11E5" w14:textId="77777777" w:rsidTr="00FA6FF3">
        <w:trPr>
          <w:cantSplit/>
          <w:jc w:val="center"/>
        </w:trPr>
        <w:tc>
          <w:tcPr>
            <w:tcW w:w="3735" w:type="dxa"/>
            <w:shd w:val="clear" w:color="auto" w:fill="auto"/>
          </w:tcPr>
          <w:p w14:paraId="01780F3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IPv4 information</w:t>
            </w:r>
          </w:p>
        </w:tc>
        <w:tc>
          <w:tcPr>
            <w:tcW w:w="709" w:type="dxa"/>
            <w:shd w:val="clear" w:color="auto" w:fill="auto"/>
          </w:tcPr>
          <w:p w14:paraId="75ECB9D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5A39AC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07464A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C456D1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E78290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67D7015D" w14:textId="77777777" w:rsidTr="00FA6FF3">
        <w:trPr>
          <w:cantSplit/>
          <w:jc w:val="center"/>
        </w:trPr>
        <w:tc>
          <w:tcPr>
            <w:tcW w:w="3735" w:type="dxa"/>
            <w:shd w:val="clear" w:color="auto" w:fill="auto"/>
          </w:tcPr>
          <w:p w14:paraId="437A269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IPv4 enabled status</w:t>
            </w:r>
          </w:p>
        </w:tc>
        <w:tc>
          <w:tcPr>
            <w:tcW w:w="709" w:type="dxa"/>
            <w:shd w:val="clear" w:color="auto" w:fill="auto"/>
          </w:tcPr>
          <w:p w14:paraId="4026D1F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C50AA5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2DA2E63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D67222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5895046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4E30CF04" w14:textId="77777777" w:rsidTr="00FA6FF3">
        <w:trPr>
          <w:cantSplit/>
          <w:jc w:val="center"/>
        </w:trPr>
        <w:tc>
          <w:tcPr>
            <w:tcW w:w="3735" w:type="dxa"/>
            <w:shd w:val="clear" w:color="auto" w:fill="auto"/>
          </w:tcPr>
          <w:p w14:paraId="3E5C491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IPv4 forwarding status</w:t>
            </w:r>
          </w:p>
        </w:tc>
        <w:tc>
          <w:tcPr>
            <w:tcW w:w="709" w:type="dxa"/>
            <w:shd w:val="clear" w:color="auto" w:fill="auto"/>
          </w:tcPr>
          <w:p w14:paraId="756CDE4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C99463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4F271A1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A20150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2BD2B9D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5C03196E" w14:textId="77777777" w:rsidTr="00FA6FF3">
        <w:trPr>
          <w:cantSplit/>
          <w:jc w:val="center"/>
        </w:trPr>
        <w:tc>
          <w:tcPr>
            <w:tcW w:w="3735" w:type="dxa"/>
            <w:shd w:val="clear" w:color="auto" w:fill="auto"/>
          </w:tcPr>
          <w:p w14:paraId="418298B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IPv4 MTU</w:t>
            </w:r>
          </w:p>
        </w:tc>
        <w:tc>
          <w:tcPr>
            <w:tcW w:w="709" w:type="dxa"/>
            <w:shd w:val="clear" w:color="auto" w:fill="auto"/>
          </w:tcPr>
          <w:p w14:paraId="4A2A14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B5A9E8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6E815E5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40DF92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571BAE8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12D46646" w14:textId="77777777" w:rsidTr="00FA6FF3">
        <w:trPr>
          <w:cantSplit/>
          <w:jc w:val="center"/>
        </w:trPr>
        <w:tc>
          <w:tcPr>
            <w:tcW w:w="3735" w:type="dxa"/>
            <w:shd w:val="clear" w:color="auto" w:fill="auto"/>
          </w:tcPr>
          <w:p w14:paraId="7DF3672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Information for each IPv4 address</w:t>
            </w:r>
          </w:p>
        </w:tc>
        <w:tc>
          <w:tcPr>
            <w:tcW w:w="709" w:type="dxa"/>
            <w:shd w:val="clear" w:color="auto" w:fill="auto"/>
          </w:tcPr>
          <w:p w14:paraId="7DC8327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4457C4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8BCFF9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5A70BB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47A4C7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462D25E3" w14:textId="77777777" w:rsidTr="00FA6FF3">
        <w:trPr>
          <w:cantSplit/>
          <w:jc w:val="center"/>
        </w:trPr>
        <w:tc>
          <w:tcPr>
            <w:tcW w:w="3735" w:type="dxa"/>
            <w:shd w:val="clear" w:color="auto" w:fill="auto"/>
          </w:tcPr>
          <w:p w14:paraId="7964346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IPv4 address</w:t>
            </w:r>
          </w:p>
        </w:tc>
        <w:tc>
          <w:tcPr>
            <w:tcW w:w="709" w:type="dxa"/>
            <w:shd w:val="clear" w:color="auto" w:fill="auto"/>
          </w:tcPr>
          <w:p w14:paraId="143BAE1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091507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71C9997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E120E3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75B89B5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5F5F721F" w14:textId="77777777" w:rsidTr="00FA6FF3">
        <w:trPr>
          <w:cantSplit/>
          <w:jc w:val="center"/>
        </w:trPr>
        <w:tc>
          <w:tcPr>
            <w:tcW w:w="3735" w:type="dxa"/>
            <w:shd w:val="clear" w:color="auto" w:fill="auto"/>
          </w:tcPr>
          <w:p w14:paraId="4D134CE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prefix-length</w:t>
            </w:r>
          </w:p>
        </w:tc>
        <w:tc>
          <w:tcPr>
            <w:tcW w:w="709" w:type="dxa"/>
            <w:shd w:val="clear" w:color="auto" w:fill="auto"/>
          </w:tcPr>
          <w:p w14:paraId="787A392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3EF2A9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0942B1B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EA8637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7CFBB51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17010F41" w14:textId="77777777" w:rsidTr="00FA6FF3">
        <w:trPr>
          <w:cantSplit/>
          <w:jc w:val="center"/>
        </w:trPr>
        <w:tc>
          <w:tcPr>
            <w:tcW w:w="3735" w:type="dxa"/>
            <w:shd w:val="clear" w:color="auto" w:fill="auto"/>
          </w:tcPr>
          <w:p w14:paraId="6BA9FAC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netmask</w:t>
            </w:r>
          </w:p>
        </w:tc>
        <w:tc>
          <w:tcPr>
            <w:tcW w:w="709" w:type="dxa"/>
            <w:shd w:val="clear" w:color="auto" w:fill="auto"/>
          </w:tcPr>
          <w:p w14:paraId="7306BD9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4A462A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1168C8C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BEB51A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0DA8924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5EAAEA83" w14:textId="77777777" w:rsidTr="00FA6FF3">
        <w:trPr>
          <w:cantSplit/>
          <w:jc w:val="center"/>
        </w:trPr>
        <w:tc>
          <w:tcPr>
            <w:tcW w:w="3735" w:type="dxa"/>
            <w:shd w:val="clear" w:color="auto" w:fill="auto"/>
          </w:tcPr>
          <w:p w14:paraId="1EB2F97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 xml:space="preserve"> origin</w:t>
            </w:r>
          </w:p>
        </w:tc>
        <w:tc>
          <w:tcPr>
            <w:tcW w:w="709" w:type="dxa"/>
            <w:shd w:val="clear" w:color="auto" w:fill="auto"/>
          </w:tcPr>
          <w:p w14:paraId="5318532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73B80C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70C7F1D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1958AA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20F47EA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00C52C02" w14:textId="77777777" w:rsidTr="00FA6FF3">
        <w:trPr>
          <w:cantSplit/>
          <w:jc w:val="center"/>
        </w:trPr>
        <w:tc>
          <w:tcPr>
            <w:tcW w:w="3735" w:type="dxa"/>
            <w:shd w:val="clear" w:color="auto" w:fill="auto"/>
          </w:tcPr>
          <w:p w14:paraId="5DF37F6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Information for each IPv4 neighbor</w:t>
            </w:r>
          </w:p>
        </w:tc>
        <w:tc>
          <w:tcPr>
            <w:tcW w:w="709" w:type="dxa"/>
            <w:shd w:val="clear" w:color="auto" w:fill="auto"/>
          </w:tcPr>
          <w:p w14:paraId="616A734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BD4FF6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556C40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CAAD71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10AA76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41D21EA6" w14:textId="77777777" w:rsidTr="00FA6FF3">
        <w:trPr>
          <w:cantSplit/>
          <w:jc w:val="center"/>
        </w:trPr>
        <w:tc>
          <w:tcPr>
            <w:tcW w:w="3735" w:type="dxa"/>
            <w:shd w:val="clear" w:color="auto" w:fill="auto"/>
          </w:tcPr>
          <w:p w14:paraId="2735F96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IPv4 address</w:t>
            </w:r>
          </w:p>
        </w:tc>
        <w:tc>
          <w:tcPr>
            <w:tcW w:w="709" w:type="dxa"/>
            <w:shd w:val="clear" w:color="auto" w:fill="auto"/>
          </w:tcPr>
          <w:p w14:paraId="5CAECD5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908B34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1DD16D3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6580EC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7B3BD7C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7232B788" w14:textId="77777777" w:rsidTr="00FA6FF3">
        <w:trPr>
          <w:cantSplit/>
          <w:jc w:val="center"/>
        </w:trPr>
        <w:tc>
          <w:tcPr>
            <w:tcW w:w="3735" w:type="dxa"/>
            <w:shd w:val="clear" w:color="auto" w:fill="auto"/>
          </w:tcPr>
          <w:p w14:paraId="34EE9E0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link-layer-address</w:t>
            </w:r>
          </w:p>
        </w:tc>
        <w:tc>
          <w:tcPr>
            <w:tcW w:w="709" w:type="dxa"/>
            <w:shd w:val="clear" w:color="auto" w:fill="auto"/>
          </w:tcPr>
          <w:p w14:paraId="413200B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65305F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2A197EA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F1C619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6ED811E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00E969E1" w14:textId="77777777" w:rsidTr="00FA6FF3">
        <w:trPr>
          <w:cantSplit/>
          <w:jc w:val="center"/>
        </w:trPr>
        <w:tc>
          <w:tcPr>
            <w:tcW w:w="3735" w:type="dxa"/>
            <w:shd w:val="clear" w:color="auto" w:fill="auto"/>
          </w:tcPr>
          <w:p w14:paraId="1EB7D1A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origin</w:t>
            </w:r>
          </w:p>
        </w:tc>
        <w:tc>
          <w:tcPr>
            <w:tcW w:w="709" w:type="dxa"/>
            <w:shd w:val="clear" w:color="auto" w:fill="auto"/>
          </w:tcPr>
          <w:p w14:paraId="0CF3714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24E6B3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457316E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B43AA7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1DEF505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5A2CF3C2" w14:textId="77777777" w:rsidTr="00FA6FF3">
        <w:trPr>
          <w:cantSplit/>
          <w:jc w:val="center"/>
        </w:trPr>
        <w:tc>
          <w:tcPr>
            <w:tcW w:w="3735" w:type="dxa"/>
            <w:shd w:val="clear" w:color="auto" w:fill="auto"/>
          </w:tcPr>
          <w:p w14:paraId="158F9B8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IPv6 information</w:t>
            </w:r>
          </w:p>
        </w:tc>
        <w:tc>
          <w:tcPr>
            <w:tcW w:w="709" w:type="dxa"/>
            <w:shd w:val="clear" w:color="auto" w:fill="auto"/>
          </w:tcPr>
          <w:p w14:paraId="414E6C2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896E40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FB78F6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00543C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504F4B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5706E0CD" w14:textId="77777777" w:rsidTr="00FA6FF3">
        <w:trPr>
          <w:cantSplit/>
          <w:jc w:val="center"/>
        </w:trPr>
        <w:tc>
          <w:tcPr>
            <w:tcW w:w="3735" w:type="dxa"/>
            <w:shd w:val="clear" w:color="auto" w:fill="auto"/>
          </w:tcPr>
          <w:p w14:paraId="09904D3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IPv6 enabled status</w:t>
            </w:r>
          </w:p>
        </w:tc>
        <w:tc>
          <w:tcPr>
            <w:tcW w:w="709" w:type="dxa"/>
            <w:shd w:val="clear" w:color="auto" w:fill="auto"/>
          </w:tcPr>
          <w:p w14:paraId="7FF00F5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789C2A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3AFCEA6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3B9C05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5815CA8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25E2FF2C" w14:textId="77777777" w:rsidTr="00FA6FF3">
        <w:trPr>
          <w:cantSplit/>
          <w:jc w:val="center"/>
        </w:trPr>
        <w:tc>
          <w:tcPr>
            <w:tcW w:w="3735" w:type="dxa"/>
            <w:shd w:val="clear" w:color="auto" w:fill="auto"/>
          </w:tcPr>
          <w:p w14:paraId="3DEAF0D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IPv6 forwarding status</w:t>
            </w:r>
          </w:p>
        </w:tc>
        <w:tc>
          <w:tcPr>
            <w:tcW w:w="709" w:type="dxa"/>
            <w:shd w:val="clear" w:color="auto" w:fill="auto"/>
          </w:tcPr>
          <w:p w14:paraId="79253B5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46197E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4F0C332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2145E8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027A38D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5EAA391C" w14:textId="77777777" w:rsidTr="00FA6FF3">
        <w:trPr>
          <w:cantSplit/>
          <w:jc w:val="center"/>
        </w:trPr>
        <w:tc>
          <w:tcPr>
            <w:tcW w:w="3735" w:type="dxa"/>
            <w:shd w:val="clear" w:color="auto" w:fill="auto"/>
          </w:tcPr>
          <w:p w14:paraId="106412E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IPv6 MTU</w:t>
            </w:r>
          </w:p>
        </w:tc>
        <w:tc>
          <w:tcPr>
            <w:tcW w:w="709" w:type="dxa"/>
            <w:shd w:val="clear" w:color="auto" w:fill="auto"/>
          </w:tcPr>
          <w:p w14:paraId="6A350EB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08164A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4F0052E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A78829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5C37AB0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1C630C11" w14:textId="77777777" w:rsidTr="00FA6FF3">
        <w:trPr>
          <w:cantSplit/>
          <w:jc w:val="center"/>
        </w:trPr>
        <w:tc>
          <w:tcPr>
            <w:tcW w:w="3735" w:type="dxa"/>
            <w:shd w:val="clear" w:color="auto" w:fill="auto"/>
          </w:tcPr>
          <w:p w14:paraId="435DDF2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Information for each IPv6 address</w:t>
            </w:r>
          </w:p>
        </w:tc>
        <w:tc>
          <w:tcPr>
            <w:tcW w:w="709" w:type="dxa"/>
            <w:shd w:val="clear" w:color="auto" w:fill="auto"/>
          </w:tcPr>
          <w:p w14:paraId="0345EDC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CBF974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D1B4A2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AF9607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BF7617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530C870C" w14:textId="77777777" w:rsidTr="00FA6FF3">
        <w:trPr>
          <w:cantSplit/>
          <w:jc w:val="center"/>
        </w:trPr>
        <w:tc>
          <w:tcPr>
            <w:tcW w:w="3735" w:type="dxa"/>
            <w:shd w:val="clear" w:color="auto" w:fill="auto"/>
          </w:tcPr>
          <w:p w14:paraId="1ED2A8F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IPv6 address</w:t>
            </w:r>
          </w:p>
        </w:tc>
        <w:tc>
          <w:tcPr>
            <w:tcW w:w="709" w:type="dxa"/>
            <w:shd w:val="clear" w:color="auto" w:fill="auto"/>
          </w:tcPr>
          <w:p w14:paraId="12A9D0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7A9AE8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639981F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31B52B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1A4137F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4939D2C9" w14:textId="77777777" w:rsidTr="00FA6FF3">
        <w:trPr>
          <w:cantSplit/>
          <w:jc w:val="center"/>
        </w:trPr>
        <w:tc>
          <w:tcPr>
            <w:tcW w:w="3735" w:type="dxa"/>
            <w:shd w:val="clear" w:color="auto" w:fill="auto"/>
          </w:tcPr>
          <w:p w14:paraId="22A5B76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prefix-length</w:t>
            </w:r>
          </w:p>
        </w:tc>
        <w:tc>
          <w:tcPr>
            <w:tcW w:w="709" w:type="dxa"/>
            <w:shd w:val="clear" w:color="auto" w:fill="auto"/>
          </w:tcPr>
          <w:p w14:paraId="4A7A587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2A0A9D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78A08A6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1EB51F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7BB4269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3C157B99" w14:textId="77777777" w:rsidTr="00FA6FF3">
        <w:trPr>
          <w:cantSplit/>
          <w:jc w:val="center"/>
        </w:trPr>
        <w:tc>
          <w:tcPr>
            <w:tcW w:w="3735" w:type="dxa"/>
            <w:shd w:val="clear" w:color="auto" w:fill="auto"/>
          </w:tcPr>
          <w:p w14:paraId="4A58582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origin</w:t>
            </w:r>
          </w:p>
        </w:tc>
        <w:tc>
          <w:tcPr>
            <w:tcW w:w="709" w:type="dxa"/>
            <w:shd w:val="clear" w:color="auto" w:fill="auto"/>
          </w:tcPr>
          <w:p w14:paraId="3A3A1ED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2BEF08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521F637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938551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2125A41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70D4F219" w14:textId="77777777" w:rsidTr="00FA6FF3">
        <w:trPr>
          <w:cantSplit/>
          <w:jc w:val="center"/>
        </w:trPr>
        <w:tc>
          <w:tcPr>
            <w:tcW w:w="3735" w:type="dxa"/>
            <w:shd w:val="clear" w:color="auto" w:fill="auto"/>
          </w:tcPr>
          <w:p w14:paraId="1F33639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lastRenderedPageBreak/>
              <w:t>status</w:t>
            </w:r>
          </w:p>
        </w:tc>
        <w:tc>
          <w:tcPr>
            <w:tcW w:w="709" w:type="dxa"/>
            <w:shd w:val="clear" w:color="auto" w:fill="auto"/>
          </w:tcPr>
          <w:p w14:paraId="11815F5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B34711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15E448D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1CA474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781C4D7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1A39E7F9" w14:textId="77777777" w:rsidTr="00FA6FF3">
        <w:trPr>
          <w:cantSplit/>
          <w:jc w:val="center"/>
        </w:trPr>
        <w:tc>
          <w:tcPr>
            <w:tcW w:w="3735" w:type="dxa"/>
            <w:shd w:val="clear" w:color="auto" w:fill="auto"/>
          </w:tcPr>
          <w:p w14:paraId="34588C8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Information for each IPv6 neighbor</w:t>
            </w:r>
          </w:p>
        </w:tc>
        <w:tc>
          <w:tcPr>
            <w:tcW w:w="709" w:type="dxa"/>
            <w:shd w:val="clear" w:color="auto" w:fill="auto"/>
          </w:tcPr>
          <w:p w14:paraId="441358E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547660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F22AE0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07C24C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59CC4E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5DEA9A8F" w14:textId="77777777" w:rsidTr="00FA6FF3">
        <w:trPr>
          <w:cantSplit/>
          <w:jc w:val="center"/>
        </w:trPr>
        <w:tc>
          <w:tcPr>
            <w:tcW w:w="3735" w:type="dxa"/>
            <w:shd w:val="clear" w:color="auto" w:fill="auto"/>
          </w:tcPr>
          <w:p w14:paraId="3A84F53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IPv6 address</w:t>
            </w:r>
          </w:p>
        </w:tc>
        <w:tc>
          <w:tcPr>
            <w:tcW w:w="709" w:type="dxa"/>
            <w:shd w:val="clear" w:color="auto" w:fill="auto"/>
          </w:tcPr>
          <w:p w14:paraId="19C08DA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B06585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0D77EF4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D2433D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00E4A06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4B0EA1E8" w14:textId="77777777" w:rsidTr="00FA6FF3">
        <w:trPr>
          <w:cantSplit/>
          <w:jc w:val="center"/>
        </w:trPr>
        <w:tc>
          <w:tcPr>
            <w:tcW w:w="3735" w:type="dxa"/>
            <w:shd w:val="clear" w:color="auto" w:fill="auto"/>
          </w:tcPr>
          <w:p w14:paraId="0C38458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link-layer-address</w:t>
            </w:r>
          </w:p>
        </w:tc>
        <w:tc>
          <w:tcPr>
            <w:tcW w:w="709" w:type="dxa"/>
            <w:shd w:val="clear" w:color="auto" w:fill="auto"/>
          </w:tcPr>
          <w:p w14:paraId="65D1233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340CB8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07CCA5A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0FBC69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65FD8CC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5E39F38F" w14:textId="77777777" w:rsidTr="00FA6FF3">
        <w:trPr>
          <w:cantSplit/>
          <w:jc w:val="center"/>
        </w:trPr>
        <w:tc>
          <w:tcPr>
            <w:tcW w:w="3735" w:type="dxa"/>
            <w:shd w:val="clear" w:color="auto" w:fill="auto"/>
          </w:tcPr>
          <w:p w14:paraId="0B66258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origin</w:t>
            </w:r>
          </w:p>
        </w:tc>
        <w:tc>
          <w:tcPr>
            <w:tcW w:w="709" w:type="dxa"/>
            <w:shd w:val="clear" w:color="auto" w:fill="auto"/>
          </w:tcPr>
          <w:p w14:paraId="68BAD3F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2623A0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6D58876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84EDC4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046628D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4A0833A8" w14:textId="77777777" w:rsidTr="00FA6FF3">
        <w:trPr>
          <w:cantSplit/>
          <w:jc w:val="center"/>
        </w:trPr>
        <w:tc>
          <w:tcPr>
            <w:tcW w:w="3735" w:type="dxa"/>
            <w:shd w:val="clear" w:color="auto" w:fill="auto"/>
          </w:tcPr>
          <w:p w14:paraId="70418FE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is-router</w:t>
            </w:r>
          </w:p>
        </w:tc>
        <w:tc>
          <w:tcPr>
            <w:tcW w:w="709" w:type="dxa"/>
            <w:shd w:val="clear" w:color="auto" w:fill="auto"/>
          </w:tcPr>
          <w:p w14:paraId="1E3ACB1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08EFFE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18FC687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640300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077FB9D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459FF5C7" w14:textId="77777777" w:rsidTr="00FA6FF3">
        <w:trPr>
          <w:cantSplit/>
          <w:jc w:val="center"/>
        </w:trPr>
        <w:tc>
          <w:tcPr>
            <w:tcW w:w="3735" w:type="dxa"/>
            <w:shd w:val="clear" w:color="auto" w:fill="auto"/>
          </w:tcPr>
          <w:p w14:paraId="37B29EB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state</w:t>
            </w:r>
          </w:p>
        </w:tc>
        <w:tc>
          <w:tcPr>
            <w:tcW w:w="709" w:type="dxa"/>
            <w:shd w:val="clear" w:color="auto" w:fill="auto"/>
          </w:tcPr>
          <w:p w14:paraId="5A80389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407A55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1418" w:type="dxa"/>
            <w:shd w:val="clear" w:color="auto" w:fill="auto"/>
          </w:tcPr>
          <w:p w14:paraId="345FB69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6EC24C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3C4BDE6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IETF RFC 8344 [152]</w:t>
            </w:r>
          </w:p>
        </w:tc>
      </w:tr>
      <w:tr w:rsidR="00A16891" w:rsidRPr="00A16891" w14:paraId="1D040558" w14:textId="77777777" w:rsidTr="00FA6FF3">
        <w:trPr>
          <w:cantSplit/>
          <w:jc w:val="center"/>
        </w:trPr>
        <w:tc>
          <w:tcPr>
            <w:tcW w:w="3735" w:type="dxa"/>
            <w:shd w:val="clear" w:color="auto" w:fill="auto"/>
          </w:tcPr>
          <w:p w14:paraId="24A49D6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en-GB"/>
              </w:rPr>
            </w:pPr>
            <w:r w:rsidRPr="00A16891">
              <w:rPr>
                <w:rFonts w:ascii="Arial" w:eastAsia="等线" w:hAnsi="Arial"/>
                <w:b/>
                <w:bCs/>
                <w:sz w:val="18"/>
                <w:lang w:eastAsia="en-GB"/>
              </w:rPr>
              <w:t>Stream Parameters</w:t>
            </w:r>
          </w:p>
          <w:p w14:paraId="5A371E2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bCs/>
                <w:sz w:val="18"/>
                <w:lang w:eastAsia="en-GB"/>
              </w:rPr>
              <w:t>(NOTE 11)</w:t>
            </w:r>
          </w:p>
        </w:tc>
        <w:tc>
          <w:tcPr>
            <w:tcW w:w="709" w:type="dxa"/>
            <w:shd w:val="clear" w:color="auto" w:fill="auto"/>
          </w:tcPr>
          <w:p w14:paraId="0F8DB98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B1362A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1BDA9F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42E532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037F02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47176EF8" w14:textId="77777777" w:rsidTr="00FA6FF3">
        <w:trPr>
          <w:cantSplit/>
          <w:jc w:val="center"/>
        </w:trPr>
        <w:tc>
          <w:tcPr>
            <w:tcW w:w="3735" w:type="dxa"/>
            <w:shd w:val="clear" w:color="auto" w:fill="auto"/>
          </w:tcPr>
          <w:p w14:paraId="3E4DD54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en-GB"/>
              </w:rPr>
            </w:pPr>
            <w:r w:rsidRPr="00A16891">
              <w:rPr>
                <w:rFonts w:ascii="Arial" w:eastAsia="等线" w:hAnsi="Arial"/>
                <w:sz w:val="18"/>
                <w:lang w:eastAsia="en-GB"/>
              </w:rPr>
              <w:t>MaxStreamFilterInstances</w:t>
            </w:r>
          </w:p>
        </w:tc>
        <w:tc>
          <w:tcPr>
            <w:tcW w:w="709" w:type="dxa"/>
            <w:shd w:val="clear" w:color="auto" w:fill="auto"/>
          </w:tcPr>
          <w:p w14:paraId="4AFB527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2696907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9320AA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0FCEF96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124233A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w:t>
            </w:r>
          </w:p>
          <w:p w14:paraId="10C3EAE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 xml:space="preserve"> clause 12.31.1.1</w:t>
            </w:r>
          </w:p>
        </w:tc>
      </w:tr>
      <w:tr w:rsidR="00A16891" w:rsidRPr="00A16891" w14:paraId="10BAC48C" w14:textId="77777777" w:rsidTr="00FA6FF3">
        <w:trPr>
          <w:cantSplit/>
          <w:jc w:val="center"/>
        </w:trPr>
        <w:tc>
          <w:tcPr>
            <w:tcW w:w="3735" w:type="dxa"/>
            <w:shd w:val="clear" w:color="auto" w:fill="auto"/>
          </w:tcPr>
          <w:p w14:paraId="6908EBC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MaxStreamGateInstances</w:t>
            </w:r>
          </w:p>
        </w:tc>
        <w:tc>
          <w:tcPr>
            <w:tcW w:w="709" w:type="dxa"/>
            <w:shd w:val="clear" w:color="auto" w:fill="auto"/>
          </w:tcPr>
          <w:p w14:paraId="1649CFF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28BB0F3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2B429EF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35D8831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4E2975F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w:t>
            </w:r>
          </w:p>
          <w:p w14:paraId="279EC36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 xml:space="preserve"> clause 12.31.1.2</w:t>
            </w:r>
          </w:p>
        </w:tc>
      </w:tr>
      <w:tr w:rsidR="00A16891" w:rsidRPr="00A16891" w14:paraId="0FB90565" w14:textId="77777777" w:rsidTr="00FA6FF3">
        <w:trPr>
          <w:cantSplit/>
          <w:jc w:val="center"/>
        </w:trPr>
        <w:tc>
          <w:tcPr>
            <w:tcW w:w="3735" w:type="dxa"/>
            <w:shd w:val="clear" w:color="auto" w:fill="auto"/>
          </w:tcPr>
          <w:p w14:paraId="6812F3F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MaxFlowMeterInstances</w:t>
            </w:r>
          </w:p>
        </w:tc>
        <w:tc>
          <w:tcPr>
            <w:tcW w:w="709" w:type="dxa"/>
            <w:shd w:val="clear" w:color="auto" w:fill="auto"/>
          </w:tcPr>
          <w:p w14:paraId="3A25508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448EF4B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3B4E76E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4C35649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376211A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w:t>
            </w:r>
          </w:p>
          <w:p w14:paraId="484B66F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 xml:space="preserve"> clause 12.31.1.3</w:t>
            </w:r>
          </w:p>
        </w:tc>
      </w:tr>
      <w:tr w:rsidR="00A16891" w:rsidRPr="00A16891" w14:paraId="69B78850" w14:textId="77777777" w:rsidTr="00FA6FF3">
        <w:trPr>
          <w:cantSplit/>
          <w:jc w:val="center"/>
        </w:trPr>
        <w:tc>
          <w:tcPr>
            <w:tcW w:w="3735" w:type="dxa"/>
            <w:shd w:val="clear" w:color="auto" w:fill="auto"/>
          </w:tcPr>
          <w:p w14:paraId="48109F0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SupportedListMax</w:t>
            </w:r>
          </w:p>
        </w:tc>
        <w:tc>
          <w:tcPr>
            <w:tcW w:w="709" w:type="dxa"/>
            <w:shd w:val="clear" w:color="auto" w:fill="auto"/>
          </w:tcPr>
          <w:p w14:paraId="40B09C6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X</w:t>
            </w:r>
          </w:p>
        </w:tc>
        <w:tc>
          <w:tcPr>
            <w:tcW w:w="708" w:type="dxa"/>
            <w:shd w:val="clear" w:color="auto" w:fill="auto"/>
          </w:tcPr>
          <w:p w14:paraId="526C768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260CF15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5993629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0639CF0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w:t>
            </w:r>
          </w:p>
          <w:p w14:paraId="72C77A9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 xml:space="preserve"> clause 12.31.1.4</w:t>
            </w:r>
          </w:p>
        </w:tc>
      </w:tr>
      <w:tr w:rsidR="00A16891" w:rsidRPr="00A16891" w14:paraId="649A5CD1" w14:textId="77777777" w:rsidTr="00FA6FF3">
        <w:trPr>
          <w:cantSplit/>
          <w:jc w:val="center"/>
        </w:trPr>
        <w:tc>
          <w:tcPr>
            <w:tcW w:w="3735" w:type="dxa"/>
            <w:shd w:val="clear" w:color="auto" w:fill="auto"/>
          </w:tcPr>
          <w:p w14:paraId="40F5569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en-GB"/>
              </w:rPr>
            </w:pPr>
            <w:r w:rsidRPr="00A16891">
              <w:rPr>
                <w:rFonts w:ascii="Arial" w:eastAsia="等线" w:hAnsi="Arial"/>
                <w:b/>
                <w:bCs/>
                <w:sz w:val="18"/>
                <w:lang w:eastAsia="en-GB"/>
              </w:rPr>
              <w:t>Per-Stream Filtering and Policing information</w:t>
            </w:r>
          </w:p>
          <w:p w14:paraId="1F074CB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(NOTE 10)</w:t>
            </w:r>
          </w:p>
        </w:tc>
        <w:tc>
          <w:tcPr>
            <w:tcW w:w="709" w:type="dxa"/>
            <w:shd w:val="clear" w:color="auto" w:fill="auto"/>
          </w:tcPr>
          <w:p w14:paraId="761730B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2B3EE2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BC572E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0D56B5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684ED8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0A305AEC" w14:textId="77777777" w:rsidTr="00FA6FF3">
        <w:trPr>
          <w:cantSplit/>
          <w:jc w:val="center"/>
        </w:trPr>
        <w:tc>
          <w:tcPr>
            <w:tcW w:w="3735" w:type="dxa"/>
            <w:shd w:val="clear" w:color="auto" w:fill="auto"/>
          </w:tcPr>
          <w:p w14:paraId="10E79E1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Stream Filter Instance Table</w:t>
            </w:r>
          </w:p>
          <w:p w14:paraId="20A7810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en-GB"/>
              </w:rPr>
            </w:pPr>
            <w:r w:rsidRPr="00A16891">
              <w:rPr>
                <w:rFonts w:ascii="Arial" w:eastAsia="等线" w:hAnsi="Arial"/>
                <w:bCs/>
                <w:sz w:val="18"/>
                <w:lang w:eastAsia="en-GB"/>
              </w:rPr>
              <w:t>(NOTE 8)</w:t>
            </w:r>
          </w:p>
        </w:tc>
        <w:tc>
          <w:tcPr>
            <w:tcW w:w="709" w:type="dxa"/>
            <w:shd w:val="clear" w:color="auto" w:fill="auto"/>
          </w:tcPr>
          <w:p w14:paraId="550D289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4DAA37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2BDBCB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3FD59A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6966073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Table 12-35</w:t>
            </w:r>
          </w:p>
        </w:tc>
      </w:tr>
      <w:tr w:rsidR="00A16891" w:rsidRPr="00A16891" w14:paraId="565E67AD" w14:textId="77777777" w:rsidTr="00FA6FF3">
        <w:trPr>
          <w:cantSplit/>
          <w:jc w:val="center"/>
        </w:trPr>
        <w:tc>
          <w:tcPr>
            <w:tcW w:w="3735" w:type="dxa"/>
            <w:shd w:val="clear" w:color="auto" w:fill="auto"/>
          </w:tcPr>
          <w:p w14:paraId="7C1CC63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en-GB"/>
              </w:rPr>
            </w:pPr>
            <w:r w:rsidRPr="00A16891">
              <w:rPr>
                <w:rFonts w:ascii="Arial" w:eastAsia="等线" w:hAnsi="Arial"/>
                <w:bCs/>
                <w:sz w:val="18"/>
                <w:lang w:eastAsia="en-GB"/>
              </w:rPr>
              <w:t xml:space="preserve">&gt; </w:t>
            </w:r>
            <w:r w:rsidRPr="00A16891">
              <w:rPr>
                <w:rFonts w:ascii="Arial" w:eastAsia="等线" w:hAnsi="Arial"/>
                <w:sz w:val="18"/>
                <w:lang w:eastAsia="ko-KR"/>
              </w:rPr>
              <w:t>StreamFilterInstanceIndex</w:t>
            </w:r>
          </w:p>
        </w:tc>
        <w:tc>
          <w:tcPr>
            <w:tcW w:w="709" w:type="dxa"/>
            <w:shd w:val="clear" w:color="auto" w:fill="auto"/>
          </w:tcPr>
          <w:p w14:paraId="76ECBB1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zh-CN"/>
              </w:rPr>
              <w:t>X</w:t>
            </w:r>
          </w:p>
        </w:tc>
        <w:tc>
          <w:tcPr>
            <w:tcW w:w="708" w:type="dxa"/>
            <w:shd w:val="clear" w:color="auto" w:fill="auto"/>
          </w:tcPr>
          <w:p w14:paraId="72D33C0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zh-CN"/>
              </w:rPr>
              <w:t>X</w:t>
            </w:r>
          </w:p>
        </w:tc>
        <w:tc>
          <w:tcPr>
            <w:tcW w:w="1418" w:type="dxa"/>
            <w:shd w:val="clear" w:color="auto" w:fill="auto"/>
          </w:tcPr>
          <w:p w14:paraId="2CB3839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zh-CN"/>
              </w:rPr>
              <w:t>RW</w:t>
            </w:r>
          </w:p>
        </w:tc>
        <w:tc>
          <w:tcPr>
            <w:tcW w:w="1338" w:type="dxa"/>
          </w:tcPr>
          <w:p w14:paraId="7DCBC24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0CE8B46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Table 12-35</w:t>
            </w:r>
          </w:p>
        </w:tc>
      </w:tr>
      <w:tr w:rsidR="00A16891" w:rsidRPr="00A16891" w14:paraId="121031E0" w14:textId="77777777" w:rsidTr="00FA6FF3">
        <w:trPr>
          <w:cantSplit/>
          <w:jc w:val="center"/>
        </w:trPr>
        <w:tc>
          <w:tcPr>
            <w:tcW w:w="3735" w:type="dxa"/>
            <w:shd w:val="clear" w:color="auto" w:fill="auto"/>
          </w:tcPr>
          <w:p w14:paraId="7EBC4CE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&gt; Stream Identification type</w:t>
            </w:r>
          </w:p>
        </w:tc>
        <w:tc>
          <w:tcPr>
            <w:tcW w:w="709" w:type="dxa"/>
            <w:shd w:val="clear" w:color="auto" w:fill="auto"/>
          </w:tcPr>
          <w:p w14:paraId="18DE6FA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X</w:t>
            </w:r>
          </w:p>
        </w:tc>
        <w:tc>
          <w:tcPr>
            <w:tcW w:w="708" w:type="dxa"/>
            <w:shd w:val="clear" w:color="auto" w:fill="auto"/>
          </w:tcPr>
          <w:p w14:paraId="286EA67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X</w:t>
            </w:r>
          </w:p>
        </w:tc>
        <w:tc>
          <w:tcPr>
            <w:tcW w:w="1418" w:type="dxa"/>
            <w:shd w:val="clear" w:color="auto" w:fill="auto"/>
          </w:tcPr>
          <w:p w14:paraId="37F44D8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1338" w:type="dxa"/>
          </w:tcPr>
          <w:p w14:paraId="324E7C3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0800643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802.1CB [83] clause 9.1.1.6</w:t>
            </w:r>
          </w:p>
        </w:tc>
      </w:tr>
      <w:tr w:rsidR="00A16891" w:rsidRPr="00A16891" w14:paraId="27819EBE" w14:textId="77777777" w:rsidTr="00FA6FF3">
        <w:trPr>
          <w:cantSplit/>
          <w:jc w:val="center"/>
        </w:trPr>
        <w:tc>
          <w:tcPr>
            <w:tcW w:w="3735" w:type="dxa"/>
            <w:shd w:val="clear" w:color="auto" w:fill="auto"/>
          </w:tcPr>
          <w:p w14:paraId="125606D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sz w:val="18"/>
                <w:lang w:eastAsia="fr-FR"/>
              </w:rPr>
              <w:t>&gt; Stream Identification Controlling Parameters</w:t>
            </w:r>
          </w:p>
        </w:tc>
        <w:tc>
          <w:tcPr>
            <w:tcW w:w="709" w:type="dxa"/>
            <w:shd w:val="clear" w:color="auto" w:fill="auto"/>
          </w:tcPr>
          <w:p w14:paraId="09511CE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07CDB51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79A9D70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3ABEC7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en-GB"/>
              </w:rPr>
              <w:t>-</w:t>
            </w:r>
          </w:p>
        </w:tc>
        <w:tc>
          <w:tcPr>
            <w:tcW w:w="2126" w:type="dxa"/>
            <w:shd w:val="clear" w:color="auto" w:fill="auto"/>
          </w:tcPr>
          <w:p w14:paraId="759A289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802.1CB [83] clauses 9.1.2, 9.1.3, 9.1.4</w:t>
            </w:r>
          </w:p>
          <w:p w14:paraId="36138FD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(NOTE 12)</w:t>
            </w:r>
          </w:p>
        </w:tc>
      </w:tr>
      <w:tr w:rsidR="00A16891" w:rsidRPr="00A16891" w14:paraId="029BE839" w14:textId="77777777" w:rsidTr="00FA6FF3">
        <w:trPr>
          <w:cantSplit/>
          <w:jc w:val="center"/>
        </w:trPr>
        <w:tc>
          <w:tcPr>
            <w:tcW w:w="3735" w:type="dxa"/>
            <w:shd w:val="clear" w:color="auto" w:fill="auto"/>
          </w:tcPr>
          <w:p w14:paraId="32B3B9F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PrioritySpec</w:t>
            </w:r>
          </w:p>
        </w:tc>
        <w:tc>
          <w:tcPr>
            <w:tcW w:w="709" w:type="dxa"/>
            <w:shd w:val="clear" w:color="auto" w:fill="auto"/>
          </w:tcPr>
          <w:p w14:paraId="33F2E60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086F0FC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27BC32F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9FBC4A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en-GB"/>
              </w:rPr>
              <w:t>-</w:t>
            </w:r>
          </w:p>
        </w:tc>
        <w:tc>
          <w:tcPr>
            <w:tcW w:w="2126" w:type="dxa"/>
            <w:shd w:val="clear" w:color="auto" w:fill="auto"/>
          </w:tcPr>
          <w:p w14:paraId="4AB4513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802.1Q [98] Table 12-35</w:t>
            </w:r>
          </w:p>
        </w:tc>
      </w:tr>
      <w:tr w:rsidR="00A16891" w:rsidRPr="00A16891" w14:paraId="0DAC65C8" w14:textId="77777777" w:rsidTr="00FA6FF3">
        <w:trPr>
          <w:cantSplit/>
          <w:jc w:val="center"/>
        </w:trPr>
        <w:tc>
          <w:tcPr>
            <w:tcW w:w="3735" w:type="dxa"/>
            <w:shd w:val="clear" w:color="auto" w:fill="auto"/>
          </w:tcPr>
          <w:p w14:paraId="32288C4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StreamGateInstanceID</w:t>
            </w:r>
          </w:p>
        </w:tc>
        <w:tc>
          <w:tcPr>
            <w:tcW w:w="709" w:type="dxa"/>
            <w:shd w:val="clear" w:color="auto" w:fill="auto"/>
          </w:tcPr>
          <w:p w14:paraId="5899604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0F0F32E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55216B3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E1BE56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en-GB"/>
              </w:rPr>
              <w:t>-</w:t>
            </w:r>
          </w:p>
        </w:tc>
        <w:tc>
          <w:tcPr>
            <w:tcW w:w="2126" w:type="dxa"/>
            <w:shd w:val="clear" w:color="auto" w:fill="auto"/>
          </w:tcPr>
          <w:p w14:paraId="0F3C0C3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802.1Q [98] Table 12-35</w:t>
            </w:r>
          </w:p>
        </w:tc>
      </w:tr>
      <w:tr w:rsidR="00A16891" w:rsidRPr="00A16891" w14:paraId="1B54FC53" w14:textId="77777777" w:rsidTr="00FA6FF3">
        <w:trPr>
          <w:cantSplit/>
          <w:jc w:val="center"/>
        </w:trPr>
        <w:tc>
          <w:tcPr>
            <w:tcW w:w="3735" w:type="dxa"/>
            <w:shd w:val="clear" w:color="auto" w:fill="auto"/>
          </w:tcPr>
          <w:p w14:paraId="29C9630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Stream Gate Instance Table</w:t>
            </w:r>
          </w:p>
          <w:p w14:paraId="2DE9C8C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bCs/>
                <w:sz w:val="18"/>
                <w:lang w:eastAsia="en-GB"/>
              </w:rPr>
              <w:t>(NOTE 9)</w:t>
            </w:r>
          </w:p>
        </w:tc>
        <w:tc>
          <w:tcPr>
            <w:tcW w:w="709" w:type="dxa"/>
            <w:shd w:val="clear" w:color="auto" w:fill="auto"/>
          </w:tcPr>
          <w:p w14:paraId="7CC973E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57715D4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3147BA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33D9AAF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408076A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en-GB"/>
              </w:rPr>
              <w:t>IEEE Std 802.1Q [98] Table 12-33</w:t>
            </w:r>
          </w:p>
        </w:tc>
      </w:tr>
      <w:tr w:rsidR="00A16891" w:rsidRPr="00A16891" w14:paraId="373231A2" w14:textId="77777777" w:rsidTr="00FA6FF3">
        <w:trPr>
          <w:cantSplit/>
          <w:jc w:val="center"/>
        </w:trPr>
        <w:tc>
          <w:tcPr>
            <w:tcW w:w="3735" w:type="dxa"/>
            <w:shd w:val="clear" w:color="auto" w:fill="auto"/>
          </w:tcPr>
          <w:p w14:paraId="2660C83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StreamGateInstanceIndex</w:t>
            </w:r>
          </w:p>
        </w:tc>
        <w:tc>
          <w:tcPr>
            <w:tcW w:w="709" w:type="dxa"/>
            <w:shd w:val="clear" w:color="auto" w:fill="auto"/>
          </w:tcPr>
          <w:p w14:paraId="69ED5AB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1BEFB6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26C0344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6A1692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694C825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Table 12-36</w:t>
            </w:r>
          </w:p>
        </w:tc>
      </w:tr>
      <w:tr w:rsidR="00A16891" w:rsidRPr="00A16891" w14:paraId="47C19864" w14:textId="77777777" w:rsidTr="00FA6FF3">
        <w:trPr>
          <w:cantSplit/>
          <w:jc w:val="center"/>
        </w:trPr>
        <w:tc>
          <w:tcPr>
            <w:tcW w:w="3735" w:type="dxa"/>
            <w:shd w:val="clear" w:color="auto" w:fill="auto"/>
          </w:tcPr>
          <w:p w14:paraId="1BA6D36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StreamGate</w:t>
            </w:r>
            <w:r w:rsidRPr="00A16891">
              <w:rPr>
                <w:rFonts w:ascii="Arial" w:eastAsia="等线" w:hAnsi="Arial"/>
                <w:sz w:val="18"/>
                <w:lang w:eastAsia="fr-FR"/>
              </w:rPr>
              <w:t>AdminBaseTime</w:t>
            </w:r>
          </w:p>
        </w:tc>
        <w:tc>
          <w:tcPr>
            <w:tcW w:w="709" w:type="dxa"/>
            <w:shd w:val="clear" w:color="auto" w:fill="auto"/>
          </w:tcPr>
          <w:p w14:paraId="6A087E5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62E4AA3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796330E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D5748A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en-GB"/>
              </w:rPr>
              <w:t>-</w:t>
            </w:r>
          </w:p>
        </w:tc>
        <w:tc>
          <w:tcPr>
            <w:tcW w:w="2126" w:type="dxa"/>
            <w:shd w:val="clear" w:color="auto" w:fill="auto"/>
          </w:tcPr>
          <w:p w14:paraId="488C41B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802.1Q [98] Table 12-36</w:t>
            </w:r>
          </w:p>
        </w:tc>
      </w:tr>
      <w:tr w:rsidR="00A16891" w:rsidRPr="00A16891" w14:paraId="27C2A608" w14:textId="77777777" w:rsidTr="00FA6FF3">
        <w:trPr>
          <w:cantSplit/>
          <w:jc w:val="center"/>
        </w:trPr>
        <w:tc>
          <w:tcPr>
            <w:tcW w:w="3735" w:type="dxa"/>
            <w:shd w:val="clear" w:color="auto" w:fill="auto"/>
          </w:tcPr>
          <w:p w14:paraId="690013C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bCs/>
                <w:sz w:val="18"/>
                <w:lang w:eastAsia="en-GB"/>
              </w:rPr>
              <w:t>StreamGate</w:t>
            </w:r>
            <w:r w:rsidRPr="00A16891">
              <w:rPr>
                <w:rFonts w:ascii="Arial" w:eastAsia="等线" w:hAnsi="Arial"/>
                <w:sz w:val="18"/>
                <w:lang w:eastAsia="fr-FR"/>
              </w:rPr>
              <w:t>AdminControlList</w:t>
            </w:r>
          </w:p>
        </w:tc>
        <w:tc>
          <w:tcPr>
            <w:tcW w:w="709" w:type="dxa"/>
            <w:shd w:val="clear" w:color="auto" w:fill="auto"/>
          </w:tcPr>
          <w:p w14:paraId="4303EF9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090B717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70B99A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312457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en-GB"/>
              </w:rPr>
              <w:t>-</w:t>
            </w:r>
          </w:p>
        </w:tc>
        <w:tc>
          <w:tcPr>
            <w:tcW w:w="2126" w:type="dxa"/>
            <w:shd w:val="clear" w:color="auto" w:fill="auto"/>
          </w:tcPr>
          <w:p w14:paraId="5F0040C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802.1Q [98] Table 12-36</w:t>
            </w:r>
          </w:p>
        </w:tc>
      </w:tr>
      <w:tr w:rsidR="00A16891" w:rsidRPr="00A16891" w14:paraId="77E39726" w14:textId="77777777" w:rsidTr="00FA6FF3">
        <w:trPr>
          <w:cantSplit/>
          <w:jc w:val="center"/>
        </w:trPr>
        <w:tc>
          <w:tcPr>
            <w:tcW w:w="3735" w:type="dxa"/>
            <w:shd w:val="clear" w:color="auto" w:fill="auto"/>
          </w:tcPr>
          <w:p w14:paraId="7168452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bCs/>
                <w:sz w:val="18"/>
                <w:lang w:eastAsia="en-GB"/>
              </w:rPr>
              <w:t>StreamGate</w:t>
            </w:r>
            <w:r w:rsidRPr="00A16891">
              <w:rPr>
                <w:rFonts w:ascii="Arial" w:eastAsia="等线" w:hAnsi="Arial"/>
                <w:sz w:val="18"/>
                <w:lang w:eastAsia="fr-FR"/>
              </w:rPr>
              <w:t>AdminCycleTime</w:t>
            </w:r>
          </w:p>
        </w:tc>
        <w:tc>
          <w:tcPr>
            <w:tcW w:w="709" w:type="dxa"/>
            <w:shd w:val="clear" w:color="auto" w:fill="auto"/>
          </w:tcPr>
          <w:p w14:paraId="4832484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4C0CAF7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DB4BEA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A03C72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en-GB"/>
              </w:rPr>
              <w:t>-</w:t>
            </w:r>
          </w:p>
        </w:tc>
        <w:tc>
          <w:tcPr>
            <w:tcW w:w="2126" w:type="dxa"/>
            <w:shd w:val="clear" w:color="auto" w:fill="auto"/>
          </w:tcPr>
          <w:p w14:paraId="3DFB972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802.1Q [98] Table 12-36</w:t>
            </w:r>
          </w:p>
        </w:tc>
      </w:tr>
      <w:tr w:rsidR="00A16891" w:rsidRPr="00A16891" w14:paraId="7CF6089D" w14:textId="77777777" w:rsidTr="00FA6FF3">
        <w:trPr>
          <w:cantSplit/>
          <w:jc w:val="center"/>
        </w:trPr>
        <w:tc>
          <w:tcPr>
            <w:tcW w:w="3735" w:type="dxa"/>
            <w:shd w:val="clear" w:color="auto" w:fill="auto"/>
          </w:tcPr>
          <w:p w14:paraId="712A8C0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bCs/>
                <w:sz w:val="18"/>
                <w:lang w:eastAsia="en-GB"/>
              </w:rPr>
              <w:t>StreamGate</w:t>
            </w:r>
            <w:r w:rsidRPr="00A16891">
              <w:rPr>
                <w:rFonts w:ascii="Arial" w:eastAsia="等线" w:hAnsi="Arial"/>
                <w:sz w:val="18"/>
                <w:lang w:eastAsia="fr-FR"/>
              </w:rPr>
              <w:t>TickGranularity</w:t>
            </w:r>
          </w:p>
        </w:tc>
        <w:tc>
          <w:tcPr>
            <w:tcW w:w="709" w:type="dxa"/>
            <w:shd w:val="clear" w:color="auto" w:fill="auto"/>
          </w:tcPr>
          <w:p w14:paraId="084AF93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3F481CA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4C812DA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12C155D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en-GB"/>
              </w:rPr>
              <w:t>-</w:t>
            </w:r>
          </w:p>
        </w:tc>
        <w:tc>
          <w:tcPr>
            <w:tcW w:w="2126" w:type="dxa"/>
            <w:shd w:val="clear" w:color="auto" w:fill="auto"/>
          </w:tcPr>
          <w:p w14:paraId="1E06910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802.1Q [98] Table 12-36</w:t>
            </w:r>
          </w:p>
        </w:tc>
      </w:tr>
      <w:tr w:rsidR="00A16891" w:rsidRPr="00A16891" w14:paraId="200B0ABF" w14:textId="77777777" w:rsidTr="00FA6FF3">
        <w:trPr>
          <w:cantSplit/>
          <w:jc w:val="center"/>
        </w:trPr>
        <w:tc>
          <w:tcPr>
            <w:tcW w:w="3735" w:type="dxa"/>
            <w:shd w:val="clear" w:color="auto" w:fill="auto"/>
          </w:tcPr>
          <w:p w14:paraId="05B557C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bCs/>
                <w:sz w:val="18"/>
                <w:lang w:eastAsia="en-GB"/>
              </w:rPr>
              <w:t>StreamGate</w:t>
            </w:r>
            <w:r w:rsidRPr="00A16891">
              <w:rPr>
                <w:rFonts w:ascii="Arial" w:eastAsia="等线" w:hAnsi="Arial"/>
                <w:sz w:val="18"/>
                <w:lang w:eastAsia="fr-FR"/>
              </w:rPr>
              <w:t>AdminCycleTimeExtension</w:t>
            </w:r>
          </w:p>
        </w:tc>
        <w:tc>
          <w:tcPr>
            <w:tcW w:w="709" w:type="dxa"/>
            <w:shd w:val="clear" w:color="auto" w:fill="auto"/>
          </w:tcPr>
          <w:p w14:paraId="18F5917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1FDA34B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125D41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7346F86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en-GB"/>
              </w:rPr>
              <w:t>-</w:t>
            </w:r>
          </w:p>
        </w:tc>
        <w:tc>
          <w:tcPr>
            <w:tcW w:w="2126" w:type="dxa"/>
            <w:shd w:val="clear" w:color="auto" w:fill="auto"/>
          </w:tcPr>
          <w:p w14:paraId="04B49D8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802.1Q [98] Table 12-36</w:t>
            </w:r>
          </w:p>
        </w:tc>
      </w:tr>
      <w:tr w:rsidR="00A16891" w:rsidRPr="00A16891" w14:paraId="3254C10D" w14:textId="77777777" w:rsidTr="00FA6FF3">
        <w:trPr>
          <w:cantSplit/>
          <w:jc w:val="center"/>
        </w:trPr>
        <w:tc>
          <w:tcPr>
            <w:tcW w:w="3735" w:type="dxa"/>
            <w:shd w:val="clear" w:color="auto" w:fill="auto"/>
          </w:tcPr>
          <w:p w14:paraId="62A813A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fr-FR"/>
              </w:rPr>
            </w:pPr>
            <w:r w:rsidRPr="00A16891">
              <w:rPr>
                <w:rFonts w:ascii="Arial" w:eastAsia="等线" w:hAnsi="Arial"/>
                <w:b/>
                <w:bCs/>
                <w:sz w:val="18"/>
                <w:lang w:eastAsia="fr-FR"/>
              </w:rPr>
              <w:t>Time Synchronization Information</w:t>
            </w:r>
          </w:p>
        </w:tc>
        <w:tc>
          <w:tcPr>
            <w:tcW w:w="709" w:type="dxa"/>
            <w:shd w:val="clear" w:color="auto" w:fill="auto"/>
          </w:tcPr>
          <w:p w14:paraId="6506FEC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5869F87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46D6F4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2551E6C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520F5C4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1BF6579F" w14:textId="77777777" w:rsidTr="00FA6FF3">
        <w:trPr>
          <w:cantSplit/>
          <w:jc w:val="center"/>
        </w:trPr>
        <w:tc>
          <w:tcPr>
            <w:tcW w:w="3735" w:type="dxa"/>
            <w:shd w:val="clear" w:color="auto" w:fill="auto"/>
          </w:tcPr>
          <w:p w14:paraId="787EE9B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TSN Time domain number (NOTE 24)</w:t>
            </w:r>
          </w:p>
        </w:tc>
        <w:tc>
          <w:tcPr>
            <w:tcW w:w="709" w:type="dxa"/>
            <w:shd w:val="clear" w:color="auto" w:fill="auto"/>
          </w:tcPr>
          <w:p w14:paraId="37D8CAB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12E612B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F68EBD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72B9C0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7F0C752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38BFEC07" w14:textId="77777777" w:rsidTr="00FA6FF3">
        <w:trPr>
          <w:cantSplit/>
          <w:jc w:val="center"/>
        </w:trPr>
        <w:tc>
          <w:tcPr>
            <w:tcW w:w="3735" w:type="dxa"/>
            <w:shd w:val="clear" w:color="auto" w:fill="auto"/>
          </w:tcPr>
          <w:p w14:paraId="548C202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Supported PTP instance types (NOTE 13)</w:t>
            </w:r>
          </w:p>
        </w:tc>
        <w:tc>
          <w:tcPr>
            <w:tcW w:w="709" w:type="dxa"/>
            <w:shd w:val="clear" w:color="auto" w:fill="auto"/>
          </w:tcPr>
          <w:p w14:paraId="1EB9D37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9F1E2D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F97C91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6D0B3F2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6383221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8.2.1.5.5</w:t>
            </w:r>
          </w:p>
        </w:tc>
      </w:tr>
      <w:tr w:rsidR="00A16891" w:rsidRPr="00A16891" w14:paraId="07BB960E" w14:textId="77777777" w:rsidTr="00FA6FF3">
        <w:trPr>
          <w:cantSplit/>
          <w:jc w:val="center"/>
        </w:trPr>
        <w:tc>
          <w:tcPr>
            <w:tcW w:w="3735" w:type="dxa"/>
            <w:shd w:val="clear" w:color="auto" w:fill="auto"/>
          </w:tcPr>
          <w:p w14:paraId="35CEA54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Supported transport types (NOTE 14)</w:t>
            </w:r>
          </w:p>
        </w:tc>
        <w:tc>
          <w:tcPr>
            <w:tcW w:w="709" w:type="dxa"/>
            <w:shd w:val="clear" w:color="auto" w:fill="auto"/>
          </w:tcPr>
          <w:p w14:paraId="53A8763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00CC878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1792F6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611D1E1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35187E8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37C539DC" w14:textId="77777777" w:rsidTr="00FA6FF3">
        <w:trPr>
          <w:cantSplit/>
          <w:jc w:val="center"/>
        </w:trPr>
        <w:tc>
          <w:tcPr>
            <w:tcW w:w="3735" w:type="dxa"/>
            <w:shd w:val="clear" w:color="auto" w:fill="auto"/>
          </w:tcPr>
          <w:p w14:paraId="42785EB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Supported delay mechanisms (NOTE 15)</w:t>
            </w:r>
          </w:p>
        </w:tc>
        <w:tc>
          <w:tcPr>
            <w:tcW w:w="709" w:type="dxa"/>
            <w:shd w:val="clear" w:color="auto" w:fill="auto"/>
          </w:tcPr>
          <w:p w14:paraId="1ED6853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6C0AC8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8A776F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5B8B6C8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0ECF0A2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w:t>
            </w:r>
            <w:r w:rsidRPr="00A16891">
              <w:rPr>
                <w:rFonts w:ascii="Arial" w:eastAsia="等线" w:hAnsi="Arial"/>
                <w:sz w:val="18"/>
                <w:lang w:eastAsia="en-GB"/>
              </w:rPr>
              <w:t>8.2.15.4.4</w:t>
            </w:r>
          </w:p>
        </w:tc>
      </w:tr>
      <w:tr w:rsidR="00A16891" w:rsidRPr="00A16891" w14:paraId="2D3AC531" w14:textId="77777777" w:rsidTr="00FA6FF3">
        <w:trPr>
          <w:cantSplit/>
          <w:jc w:val="center"/>
        </w:trPr>
        <w:tc>
          <w:tcPr>
            <w:tcW w:w="3735" w:type="dxa"/>
            <w:shd w:val="clear" w:color="auto" w:fill="auto"/>
          </w:tcPr>
          <w:p w14:paraId="24496F8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PTP grandmaster capable (NOTE 16)</w:t>
            </w:r>
          </w:p>
        </w:tc>
        <w:tc>
          <w:tcPr>
            <w:tcW w:w="709" w:type="dxa"/>
            <w:shd w:val="clear" w:color="auto" w:fill="auto"/>
          </w:tcPr>
          <w:p w14:paraId="3048A09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6D4618D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535168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50AEFCA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641FA64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2E9F1212" w14:textId="77777777" w:rsidTr="00FA6FF3">
        <w:trPr>
          <w:cantSplit/>
          <w:jc w:val="center"/>
        </w:trPr>
        <w:tc>
          <w:tcPr>
            <w:tcW w:w="3735" w:type="dxa"/>
            <w:shd w:val="clear" w:color="auto" w:fill="auto"/>
          </w:tcPr>
          <w:p w14:paraId="42ABA2A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gPTP grandmaster capable (NOTE 17)</w:t>
            </w:r>
          </w:p>
        </w:tc>
        <w:tc>
          <w:tcPr>
            <w:tcW w:w="709" w:type="dxa"/>
            <w:shd w:val="clear" w:color="auto" w:fill="auto"/>
          </w:tcPr>
          <w:p w14:paraId="4D8B767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A4CD4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07A623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2216F81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6638DDB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0C08D3D2" w14:textId="77777777" w:rsidTr="00FA6FF3">
        <w:trPr>
          <w:cantSplit/>
          <w:jc w:val="center"/>
        </w:trPr>
        <w:tc>
          <w:tcPr>
            <w:tcW w:w="3735" w:type="dxa"/>
            <w:shd w:val="clear" w:color="auto" w:fill="auto"/>
          </w:tcPr>
          <w:p w14:paraId="27850CC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Supported PTP profiles (NOTE 18)</w:t>
            </w:r>
          </w:p>
        </w:tc>
        <w:tc>
          <w:tcPr>
            <w:tcW w:w="709" w:type="dxa"/>
            <w:shd w:val="clear" w:color="auto" w:fill="auto"/>
          </w:tcPr>
          <w:p w14:paraId="3648697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1302CA0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D0D598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3430EBA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53CD74D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55D93F54" w14:textId="77777777" w:rsidTr="00FA6FF3">
        <w:trPr>
          <w:cantSplit/>
          <w:jc w:val="center"/>
        </w:trPr>
        <w:tc>
          <w:tcPr>
            <w:tcW w:w="3735" w:type="dxa"/>
            <w:shd w:val="clear" w:color="auto" w:fill="auto"/>
          </w:tcPr>
          <w:p w14:paraId="49B2E61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Number of supported PTP instances</w:t>
            </w:r>
          </w:p>
        </w:tc>
        <w:tc>
          <w:tcPr>
            <w:tcW w:w="709" w:type="dxa"/>
            <w:shd w:val="clear" w:color="auto" w:fill="auto"/>
          </w:tcPr>
          <w:p w14:paraId="6F32198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009748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5C94DD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06BB29D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5541BC1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6721F8B4" w14:textId="77777777" w:rsidTr="00FA6FF3">
        <w:trPr>
          <w:cantSplit/>
          <w:jc w:val="center"/>
        </w:trPr>
        <w:tc>
          <w:tcPr>
            <w:tcW w:w="3735" w:type="dxa"/>
            <w:shd w:val="clear" w:color="auto" w:fill="auto"/>
          </w:tcPr>
          <w:p w14:paraId="0A5F613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fr-FR"/>
              </w:rPr>
            </w:pPr>
            <w:r w:rsidRPr="00A16891">
              <w:rPr>
                <w:rFonts w:ascii="Arial" w:eastAsia="等线" w:hAnsi="Arial"/>
                <w:b/>
                <w:bCs/>
                <w:sz w:val="18"/>
                <w:lang w:eastAsia="fr-FR"/>
              </w:rPr>
              <w:t>PTP instance specification</w:t>
            </w:r>
          </w:p>
        </w:tc>
        <w:tc>
          <w:tcPr>
            <w:tcW w:w="709" w:type="dxa"/>
            <w:shd w:val="clear" w:color="auto" w:fill="auto"/>
          </w:tcPr>
          <w:p w14:paraId="082163C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03FEB41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D4FE9E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5DCC9C4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0D934DF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0E05CC19" w14:textId="77777777" w:rsidTr="00FA6FF3">
        <w:trPr>
          <w:cantSplit/>
          <w:jc w:val="center"/>
        </w:trPr>
        <w:tc>
          <w:tcPr>
            <w:tcW w:w="3735" w:type="dxa"/>
            <w:shd w:val="clear" w:color="auto" w:fill="auto"/>
          </w:tcPr>
          <w:p w14:paraId="1D4F0FA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PTP Instance ID (NOTE 25)</w:t>
            </w:r>
          </w:p>
        </w:tc>
        <w:tc>
          <w:tcPr>
            <w:tcW w:w="709" w:type="dxa"/>
            <w:shd w:val="clear" w:color="auto" w:fill="auto"/>
          </w:tcPr>
          <w:p w14:paraId="7D18094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1E27D41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78FF2E5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0A2D41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31AE7D3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558E09D9" w14:textId="77777777" w:rsidTr="00FA6FF3">
        <w:trPr>
          <w:cantSplit/>
          <w:jc w:val="center"/>
        </w:trPr>
        <w:tc>
          <w:tcPr>
            <w:tcW w:w="3735" w:type="dxa"/>
            <w:shd w:val="clear" w:color="auto" w:fill="auto"/>
          </w:tcPr>
          <w:p w14:paraId="0F7381E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PTP profile (NOTE 19)</w:t>
            </w:r>
          </w:p>
        </w:tc>
        <w:tc>
          <w:tcPr>
            <w:tcW w:w="709" w:type="dxa"/>
            <w:shd w:val="clear" w:color="auto" w:fill="auto"/>
          </w:tcPr>
          <w:p w14:paraId="5D4B0B7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30426A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14ACA1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D390D1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70B7C85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13A06F4F" w14:textId="77777777" w:rsidTr="00FA6FF3">
        <w:trPr>
          <w:cantSplit/>
          <w:jc w:val="center"/>
        </w:trPr>
        <w:tc>
          <w:tcPr>
            <w:tcW w:w="3735" w:type="dxa"/>
            <w:shd w:val="clear" w:color="auto" w:fill="auto"/>
          </w:tcPr>
          <w:p w14:paraId="451CAC1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Transport type (NOTE 20)</w:t>
            </w:r>
          </w:p>
        </w:tc>
        <w:tc>
          <w:tcPr>
            <w:tcW w:w="709" w:type="dxa"/>
            <w:shd w:val="clear" w:color="auto" w:fill="auto"/>
          </w:tcPr>
          <w:p w14:paraId="7801C0A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6495EA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7C1E4B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4713B6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67005A9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684E46A5" w14:textId="77777777" w:rsidTr="00FA6FF3">
        <w:trPr>
          <w:cantSplit/>
          <w:jc w:val="center"/>
        </w:trPr>
        <w:tc>
          <w:tcPr>
            <w:tcW w:w="3735" w:type="dxa"/>
            <w:shd w:val="clear" w:color="auto" w:fill="auto"/>
          </w:tcPr>
          <w:p w14:paraId="0CDAE75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Grandmaster enabled (NOTE 21)</w:t>
            </w:r>
          </w:p>
        </w:tc>
        <w:tc>
          <w:tcPr>
            <w:tcW w:w="709" w:type="dxa"/>
            <w:shd w:val="clear" w:color="auto" w:fill="auto"/>
          </w:tcPr>
          <w:p w14:paraId="44EAC76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DF1AF5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BE0510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792659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36514EF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6B543802" w14:textId="77777777" w:rsidTr="00FA6FF3">
        <w:trPr>
          <w:cantSplit/>
          <w:jc w:val="center"/>
        </w:trPr>
        <w:tc>
          <w:tcPr>
            <w:tcW w:w="3735" w:type="dxa"/>
            <w:shd w:val="clear" w:color="auto" w:fill="auto"/>
          </w:tcPr>
          <w:p w14:paraId="1DF912A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fr-FR"/>
              </w:rPr>
            </w:pPr>
            <w:r w:rsidRPr="00A16891">
              <w:rPr>
                <w:rFonts w:ascii="Arial" w:eastAsia="等线" w:hAnsi="Arial"/>
                <w:b/>
                <w:bCs/>
                <w:sz w:val="18"/>
                <w:lang w:eastAsia="fr-FR"/>
              </w:rPr>
              <w:t>IEEE Std 1588 [126] data sets (NOTE 22)</w:t>
            </w:r>
          </w:p>
        </w:tc>
        <w:tc>
          <w:tcPr>
            <w:tcW w:w="709" w:type="dxa"/>
            <w:shd w:val="clear" w:color="auto" w:fill="auto"/>
          </w:tcPr>
          <w:p w14:paraId="774CEA3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5CC2AC4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359024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78B944B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768F1CE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5AD825F5" w14:textId="77777777" w:rsidTr="00FA6FF3">
        <w:trPr>
          <w:cantSplit/>
          <w:jc w:val="center"/>
        </w:trPr>
        <w:tc>
          <w:tcPr>
            <w:tcW w:w="3735" w:type="dxa"/>
            <w:shd w:val="clear" w:color="auto" w:fill="auto"/>
          </w:tcPr>
          <w:p w14:paraId="18F5953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lastRenderedPageBreak/>
              <w:t>&gt; defaultDS.clockIdentity</w:t>
            </w:r>
          </w:p>
        </w:tc>
        <w:tc>
          <w:tcPr>
            <w:tcW w:w="709" w:type="dxa"/>
            <w:shd w:val="clear" w:color="auto" w:fill="auto"/>
          </w:tcPr>
          <w:p w14:paraId="20696B5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0748C49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DAA039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E575BB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0866625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8.2.1.2.2</w:t>
            </w:r>
          </w:p>
        </w:tc>
      </w:tr>
      <w:tr w:rsidR="00A16891" w:rsidRPr="00A16891" w14:paraId="3509CDF8" w14:textId="77777777" w:rsidTr="00FA6FF3">
        <w:trPr>
          <w:cantSplit/>
          <w:jc w:val="center"/>
        </w:trPr>
        <w:tc>
          <w:tcPr>
            <w:tcW w:w="3735" w:type="dxa"/>
            <w:shd w:val="clear" w:color="auto" w:fill="auto"/>
          </w:tcPr>
          <w:p w14:paraId="31350D3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defaultDS.clockQuality.clockClass</w:t>
            </w:r>
          </w:p>
        </w:tc>
        <w:tc>
          <w:tcPr>
            <w:tcW w:w="709" w:type="dxa"/>
            <w:shd w:val="clear" w:color="auto" w:fill="auto"/>
          </w:tcPr>
          <w:p w14:paraId="5B49797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CC656D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FFEA3A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6D8982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6E5103C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8.2.1.3.1.2</w:t>
            </w:r>
          </w:p>
        </w:tc>
      </w:tr>
      <w:tr w:rsidR="00A16891" w:rsidRPr="00A16891" w14:paraId="23C440F5" w14:textId="77777777" w:rsidTr="00FA6FF3">
        <w:trPr>
          <w:cantSplit/>
          <w:jc w:val="center"/>
        </w:trPr>
        <w:tc>
          <w:tcPr>
            <w:tcW w:w="3735" w:type="dxa"/>
            <w:shd w:val="clear" w:color="auto" w:fill="auto"/>
          </w:tcPr>
          <w:p w14:paraId="542F684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defaultDS.clockQuality.clockAccuracy</w:t>
            </w:r>
          </w:p>
        </w:tc>
        <w:tc>
          <w:tcPr>
            <w:tcW w:w="709" w:type="dxa"/>
            <w:shd w:val="clear" w:color="auto" w:fill="auto"/>
          </w:tcPr>
          <w:p w14:paraId="39BF523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BC0EDB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36BEC4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E5544F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3844001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8.2.1.3.1.3</w:t>
            </w:r>
          </w:p>
        </w:tc>
      </w:tr>
      <w:tr w:rsidR="00A16891" w:rsidRPr="00A16891" w14:paraId="7C5E890A" w14:textId="77777777" w:rsidTr="00FA6FF3">
        <w:trPr>
          <w:cantSplit/>
          <w:jc w:val="center"/>
        </w:trPr>
        <w:tc>
          <w:tcPr>
            <w:tcW w:w="3735" w:type="dxa"/>
            <w:shd w:val="clear" w:color="auto" w:fill="auto"/>
          </w:tcPr>
          <w:p w14:paraId="3AFCBF3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defaultDS.clockQuality.offsetScaledLogVariance</w:t>
            </w:r>
          </w:p>
        </w:tc>
        <w:tc>
          <w:tcPr>
            <w:tcW w:w="709" w:type="dxa"/>
            <w:shd w:val="clear" w:color="auto" w:fill="auto"/>
          </w:tcPr>
          <w:p w14:paraId="0D413E8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1B08CA2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B40702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21C035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77B881F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8.2.1.3.1.4</w:t>
            </w:r>
          </w:p>
        </w:tc>
      </w:tr>
      <w:tr w:rsidR="00A16891" w:rsidRPr="00A16891" w14:paraId="635ECE6D" w14:textId="77777777" w:rsidTr="00FA6FF3">
        <w:trPr>
          <w:cantSplit/>
          <w:jc w:val="center"/>
        </w:trPr>
        <w:tc>
          <w:tcPr>
            <w:tcW w:w="3735" w:type="dxa"/>
            <w:shd w:val="clear" w:color="auto" w:fill="auto"/>
          </w:tcPr>
          <w:p w14:paraId="51BC3A5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defaultDS.priority1</w:t>
            </w:r>
          </w:p>
        </w:tc>
        <w:tc>
          <w:tcPr>
            <w:tcW w:w="709" w:type="dxa"/>
            <w:shd w:val="clear" w:color="auto" w:fill="auto"/>
          </w:tcPr>
          <w:p w14:paraId="3D17299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3CA38E1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98E514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3D123F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595D179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8.2.1.4.1</w:t>
            </w:r>
          </w:p>
        </w:tc>
      </w:tr>
      <w:tr w:rsidR="00A16891" w:rsidRPr="00A16891" w14:paraId="47F7A5F9" w14:textId="77777777" w:rsidTr="00FA6FF3">
        <w:trPr>
          <w:cantSplit/>
          <w:jc w:val="center"/>
        </w:trPr>
        <w:tc>
          <w:tcPr>
            <w:tcW w:w="3735" w:type="dxa"/>
            <w:shd w:val="clear" w:color="auto" w:fill="auto"/>
          </w:tcPr>
          <w:p w14:paraId="47220BE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defaultDS.priority2</w:t>
            </w:r>
          </w:p>
        </w:tc>
        <w:tc>
          <w:tcPr>
            <w:tcW w:w="709" w:type="dxa"/>
            <w:shd w:val="clear" w:color="auto" w:fill="auto"/>
          </w:tcPr>
          <w:p w14:paraId="002EA03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17C6146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509C83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353373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2A7AE6D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8.2.1.4.2</w:t>
            </w:r>
          </w:p>
        </w:tc>
      </w:tr>
      <w:tr w:rsidR="00A16891" w:rsidRPr="00A16891" w14:paraId="7F0EC004" w14:textId="77777777" w:rsidTr="00FA6FF3">
        <w:trPr>
          <w:cantSplit/>
          <w:jc w:val="center"/>
        </w:trPr>
        <w:tc>
          <w:tcPr>
            <w:tcW w:w="3735" w:type="dxa"/>
            <w:shd w:val="clear" w:color="auto" w:fill="auto"/>
          </w:tcPr>
          <w:p w14:paraId="02A70B5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defaultDS.domainNumber</w:t>
            </w:r>
          </w:p>
        </w:tc>
        <w:tc>
          <w:tcPr>
            <w:tcW w:w="709" w:type="dxa"/>
            <w:shd w:val="clear" w:color="auto" w:fill="auto"/>
          </w:tcPr>
          <w:p w14:paraId="5D6ABFD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634DFCD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1E97FE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5DC727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651F5BB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8.2.1.4.3</w:t>
            </w:r>
          </w:p>
        </w:tc>
      </w:tr>
      <w:tr w:rsidR="00A16891" w:rsidRPr="00A16891" w14:paraId="1C10BAD1" w14:textId="77777777" w:rsidTr="00FA6FF3">
        <w:trPr>
          <w:cantSplit/>
          <w:jc w:val="center"/>
        </w:trPr>
        <w:tc>
          <w:tcPr>
            <w:tcW w:w="3735" w:type="dxa"/>
            <w:shd w:val="clear" w:color="auto" w:fill="auto"/>
          </w:tcPr>
          <w:p w14:paraId="73E9444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defaultDS.sdoId</w:t>
            </w:r>
          </w:p>
        </w:tc>
        <w:tc>
          <w:tcPr>
            <w:tcW w:w="709" w:type="dxa"/>
            <w:shd w:val="clear" w:color="auto" w:fill="auto"/>
          </w:tcPr>
          <w:p w14:paraId="56EE18B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0736D6C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DD9A5B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1B85EF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1920D82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8.2.1.4.5</w:t>
            </w:r>
          </w:p>
        </w:tc>
      </w:tr>
      <w:tr w:rsidR="00A16891" w:rsidRPr="00A16891" w14:paraId="415622F9" w14:textId="77777777" w:rsidTr="00FA6FF3">
        <w:trPr>
          <w:cantSplit/>
          <w:jc w:val="center"/>
        </w:trPr>
        <w:tc>
          <w:tcPr>
            <w:tcW w:w="3735" w:type="dxa"/>
            <w:shd w:val="clear" w:color="auto" w:fill="auto"/>
          </w:tcPr>
          <w:p w14:paraId="48DBB75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defaultDS.instanceEnable</w:t>
            </w:r>
          </w:p>
        </w:tc>
        <w:tc>
          <w:tcPr>
            <w:tcW w:w="709" w:type="dxa"/>
            <w:shd w:val="clear" w:color="auto" w:fill="auto"/>
          </w:tcPr>
          <w:p w14:paraId="3014A50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30AAD2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BA21EF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58BBDF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1D04199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8.2.1.5.2</w:t>
            </w:r>
          </w:p>
        </w:tc>
      </w:tr>
      <w:tr w:rsidR="00A16891" w:rsidRPr="00A16891" w14:paraId="5588C5BC" w14:textId="77777777" w:rsidTr="00FA6FF3">
        <w:trPr>
          <w:cantSplit/>
          <w:jc w:val="center"/>
        </w:trPr>
        <w:tc>
          <w:tcPr>
            <w:tcW w:w="3735" w:type="dxa"/>
            <w:shd w:val="clear" w:color="auto" w:fill="auto"/>
          </w:tcPr>
          <w:p w14:paraId="20888CF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defaultDS.instanceType</w:t>
            </w:r>
          </w:p>
        </w:tc>
        <w:tc>
          <w:tcPr>
            <w:tcW w:w="709" w:type="dxa"/>
            <w:shd w:val="clear" w:color="auto" w:fill="auto"/>
          </w:tcPr>
          <w:p w14:paraId="31959A4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34C83D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96B889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D647B8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42E4908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8.2.1.5.5</w:t>
            </w:r>
          </w:p>
        </w:tc>
      </w:tr>
      <w:tr w:rsidR="00A16891" w:rsidRPr="00A16891" w14:paraId="27EC3084" w14:textId="77777777" w:rsidTr="00FA6FF3">
        <w:trPr>
          <w:cantSplit/>
          <w:jc w:val="center"/>
        </w:trPr>
        <w:tc>
          <w:tcPr>
            <w:tcW w:w="3735" w:type="dxa"/>
            <w:shd w:val="clear" w:color="auto" w:fill="auto"/>
          </w:tcPr>
          <w:p w14:paraId="7B16967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portDS.portIdentity</w:t>
            </w:r>
          </w:p>
        </w:tc>
        <w:tc>
          <w:tcPr>
            <w:tcW w:w="709" w:type="dxa"/>
            <w:shd w:val="clear" w:color="auto" w:fill="auto"/>
          </w:tcPr>
          <w:p w14:paraId="2C970C8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39C9556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7BDE955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5139ED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7CC18A8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8.2.15.2.1</w:t>
            </w:r>
          </w:p>
        </w:tc>
      </w:tr>
      <w:tr w:rsidR="00A16891" w:rsidRPr="00A16891" w14:paraId="323581F1" w14:textId="77777777" w:rsidTr="00FA6FF3">
        <w:trPr>
          <w:cantSplit/>
          <w:jc w:val="center"/>
        </w:trPr>
        <w:tc>
          <w:tcPr>
            <w:tcW w:w="3735" w:type="dxa"/>
            <w:shd w:val="clear" w:color="auto" w:fill="auto"/>
          </w:tcPr>
          <w:p w14:paraId="2B0DF8E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portDS.portState</w:t>
            </w:r>
          </w:p>
        </w:tc>
        <w:tc>
          <w:tcPr>
            <w:tcW w:w="709" w:type="dxa"/>
            <w:shd w:val="clear" w:color="auto" w:fill="auto"/>
          </w:tcPr>
          <w:p w14:paraId="5213155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4127109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2B3294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7E4233E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4CCEBD0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8.2.15.3.1</w:t>
            </w:r>
          </w:p>
        </w:tc>
      </w:tr>
      <w:tr w:rsidR="00A16891" w:rsidRPr="00A16891" w14:paraId="517826F7" w14:textId="77777777" w:rsidTr="00FA6FF3">
        <w:trPr>
          <w:cantSplit/>
          <w:jc w:val="center"/>
        </w:trPr>
        <w:tc>
          <w:tcPr>
            <w:tcW w:w="3735" w:type="dxa"/>
            <w:shd w:val="clear" w:color="auto" w:fill="auto"/>
          </w:tcPr>
          <w:p w14:paraId="49C6C55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portDS.logMinDelayReqInterval</w:t>
            </w:r>
          </w:p>
        </w:tc>
        <w:tc>
          <w:tcPr>
            <w:tcW w:w="709" w:type="dxa"/>
            <w:shd w:val="clear" w:color="auto" w:fill="auto"/>
          </w:tcPr>
          <w:p w14:paraId="698D0BF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6311FF5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447E88C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552D72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16157D6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8.2.15.3.2</w:t>
            </w:r>
          </w:p>
        </w:tc>
      </w:tr>
      <w:tr w:rsidR="00A16891" w:rsidRPr="00A16891" w14:paraId="680472C5" w14:textId="77777777" w:rsidTr="00FA6FF3">
        <w:trPr>
          <w:cantSplit/>
          <w:jc w:val="center"/>
        </w:trPr>
        <w:tc>
          <w:tcPr>
            <w:tcW w:w="3735" w:type="dxa"/>
            <w:shd w:val="clear" w:color="auto" w:fill="auto"/>
          </w:tcPr>
          <w:p w14:paraId="097BB01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portDS.logAnnounceInterval</w:t>
            </w:r>
          </w:p>
        </w:tc>
        <w:tc>
          <w:tcPr>
            <w:tcW w:w="709" w:type="dxa"/>
            <w:shd w:val="clear" w:color="auto" w:fill="auto"/>
          </w:tcPr>
          <w:p w14:paraId="691E49F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4A07DDF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2ADA719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945990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1E0CB18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8.2.15.4.1</w:t>
            </w:r>
          </w:p>
        </w:tc>
      </w:tr>
      <w:tr w:rsidR="00A16891" w:rsidRPr="00A16891" w14:paraId="6D6E0CE3" w14:textId="77777777" w:rsidTr="00FA6FF3">
        <w:trPr>
          <w:cantSplit/>
          <w:jc w:val="center"/>
        </w:trPr>
        <w:tc>
          <w:tcPr>
            <w:tcW w:w="3735" w:type="dxa"/>
            <w:shd w:val="clear" w:color="auto" w:fill="auto"/>
          </w:tcPr>
          <w:p w14:paraId="0DB3D5C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portDS.announceReceiptTimeout</w:t>
            </w:r>
          </w:p>
        </w:tc>
        <w:tc>
          <w:tcPr>
            <w:tcW w:w="709" w:type="dxa"/>
            <w:shd w:val="clear" w:color="auto" w:fill="auto"/>
          </w:tcPr>
          <w:p w14:paraId="471CB71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33A9B77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0F11C1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CCF647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0B4EE9D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8.2.15.4.2</w:t>
            </w:r>
          </w:p>
        </w:tc>
      </w:tr>
      <w:tr w:rsidR="00A16891" w:rsidRPr="00A16891" w14:paraId="0206E70B" w14:textId="77777777" w:rsidTr="00FA6FF3">
        <w:trPr>
          <w:cantSplit/>
          <w:jc w:val="center"/>
        </w:trPr>
        <w:tc>
          <w:tcPr>
            <w:tcW w:w="3735" w:type="dxa"/>
            <w:shd w:val="clear" w:color="auto" w:fill="auto"/>
          </w:tcPr>
          <w:p w14:paraId="31F13F4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portDS.logSyncInterval</w:t>
            </w:r>
          </w:p>
        </w:tc>
        <w:tc>
          <w:tcPr>
            <w:tcW w:w="709" w:type="dxa"/>
            <w:shd w:val="clear" w:color="auto" w:fill="auto"/>
          </w:tcPr>
          <w:p w14:paraId="0F144B8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18A316C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43AD666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E3E20E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60824E6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8.2.15.4.3</w:t>
            </w:r>
          </w:p>
        </w:tc>
      </w:tr>
      <w:tr w:rsidR="00A16891" w:rsidRPr="00A16891" w14:paraId="1A2EDE4F" w14:textId="77777777" w:rsidTr="00FA6FF3">
        <w:trPr>
          <w:cantSplit/>
          <w:jc w:val="center"/>
        </w:trPr>
        <w:tc>
          <w:tcPr>
            <w:tcW w:w="3735" w:type="dxa"/>
            <w:shd w:val="clear" w:color="auto" w:fill="auto"/>
          </w:tcPr>
          <w:p w14:paraId="5DDA3CC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portDS.delayMechanism</w:t>
            </w:r>
          </w:p>
        </w:tc>
        <w:tc>
          <w:tcPr>
            <w:tcW w:w="709" w:type="dxa"/>
            <w:shd w:val="clear" w:color="auto" w:fill="auto"/>
          </w:tcPr>
          <w:p w14:paraId="185994F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3FB4212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7C684D5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86D39E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215377F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8.2.15.4.4</w:t>
            </w:r>
          </w:p>
        </w:tc>
      </w:tr>
      <w:tr w:rsidR="00A16891" w:rsidRPr="00A16891" w14:paraId="07748B1C" w14:textId="77777777" w:rsidTr="00FA6FF3">
        <w:trPr>
          <w:cantSplit/>
          <w:jc w:val="center"/>
        </w:trPr>
        <w:tc>
          <w:tcPr>
            <w:tcW w:w="3735" w:type="dxa"/>
            <w:shd w:val="clear" w:color="auto" w:fill="auto"/>
          </w:tcPr>
          <w:p w14:paraId="1313356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portDS.logMinPdelayReqInterval</w:t>
            </w:r>
          </w:p>
        </w:tc>
        <w:tc>
          <w:tcPr>
            <w:tcW w:w="709" w:type="dxa"/>
            <w:shd w:val="clear" w:color="auto" w:fill="auto"/>
          </w:tcPr>
          <w:p w14:paraId="62F536F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44A8D8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6B2542A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F7BA26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1512A5E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8.2.15.4.5</w:t>
            </w:r>
          </w:p>
        </w:tc>
      </w:tr>
      <w:tr w:rsidR="00A16891" w:rsidRPr="00A16891" w14:paraId="36BB5C75" w14:textId="77777777" w:rsidTr="00FA6FF3">
        <w:trPr>
          <w:cantSplit/>
          <w:jc w:val="center"/>
        </w:trPr>
        <w:tc>
          <w:tcPr>
            <w:tcW w:w="3735" w:type="dxa"/>
            <w:shd w:val="clear" w:color="auto" w:fill="auto"/>
          </w:tcPr>
          <w:p w14:paraId="1D09570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portDS.versionNumber</w:t>
            </w:r>
          </w:p>
        </w:tc>
        <w:tc>
          <w:tcPr>
            <w:tcW w:w="709" w:type="dxa"/>
            <w:shd w:val="clear" w:color="auto" w:fill="auto"/>
          </w:tcPr>
          <w:p w14:paraId="0A5BDD8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014DD91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228EDDF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DE5271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3B18853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8.2.15.4.6</w:t>
            </w:r>
          </w:p>
        </w:tc>
      </w:tr>
      <w:tr w:rsidR="00A16891" w:rsidRPr="00A16891" w14:paraId="331AF41A" w14:textId="77777777" w:rsidTr="00FA6FF3">
        <w:trPr>
          <w:cantSplit/>
          <w:jc w:val="center"/>
        </w:trPr>
        <w:tc>
          <w:tcPr>
            <w:tcW w:w="3735" w:type="dxa"/>
            <w:shd w:val="clear" w:color="auto" w:fill="auto"/>
          </w:tcPr>
          <w:p w14:paraId="4CD6C74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portDS.minorVersionNumber</w:t>
            </w:r>
          </w:p>
        </w:tc>
        <w:tc>
          <w:tcPr>
            <w:tcW w:w="709" w:type="dxa"/>
            <w:shd w:val="clear" w:color="auto" w:fill="auto"/>
          </w:tcPr>
          <w:p w14:paraId="66A8A3C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6EA0A63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2416904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0A9180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420ACB0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8.2.15.4.7</w:t>
            </w:r>
          </w:p>
        </w:tc>
      </w:tr>
      <w:tr w:rsidR="00A16891" w:rsidRPr="00A16891" w14:paraId="41F66CCA" w14:textId="77777777" w:rsidTr="00FA6FF3">
        <w:trPr>
          <w:cantSplit/>
          <w:jc w:val="center"/>
        </w:trPr>
        <w:tc>
          <w:tcPr>
            <w:tcW w:w="3735" w:type="dxa"/>
            <w:shd w:val="clear" w:color="auto" w:fill="auto"/>
          </w:tcPr>
          <w:p w14:paraId="2C13644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portDS.delayAsymmetry</w:t>
            </w:r>
          </w:p>
        </w:tc>
        <w:tc>
          <w:tcPr>
            <w:tcW w:w="709" w:type="dxa"/>
            <w:shd w:val="clear" w:color="auto" w:fill="auto"/>
          </w:tcPr>
          <w:p w14:paraId="7EFA178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B64C6C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442A46D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4EB6BD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7694B52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8.2.15.4.8</w:t>
            </w:r>
          </w:p>
        </w:tc>
      </w:tr>
      <w:tr w:rsidR="00A16891" w:rsidRPr="00A16891" w14:paraId="4D9029F4" w14:textId="77777777" w:rsidTr="00FA6FF3">
        <w:trPr>
          <w:cantSplit/>
          <w:jc w:val="center"/>
        </w:trPr>
        <w:tc>
          <w:tcPr>
            <w:tcW w:w="3735" w:type="dxa"/>
            <w:shd w:val="clear" w:color="auto" w:fill="auto"/>
          </w:tcPr>
          <w:p w14:paraId="25B8502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portDS.portEnable</w:t>
            </w:r>
          </w:p>
        </w:tc>
        <w:tc>
          <w:tcPr>
            <w:tcW w:w="709" w:type="dxa"/>
            <w:shd w:val="clear" w:color="auto" w:fill="auto"/>
          </w:tcPr>
          <w:p w14:paraId="2AE6FE8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ABF09C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0DE82DB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F2E34A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4AA5969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8.2.15.5.1</w:t>
            </w:r>
          </w:p>
        </w:tc>
      </w:tr>
      <w:tr w:rsidR="00A16891" w:rsidRPr="00A16891" w14:paraId="37DF6ABB" w14:textId="77777777" w:rsidTr="00FA6FF3">
        <w:trPr>
          <w:cantSplit/>
          <w:jc w:val="center"/>
        </w:trPr>
        <w:tc>
          <w:tcPr>
            <w:tcW w:w="3735" w:type="dxa"/>
            <w:shd w:val="clear" w:color="auto" w:fill="auto"/>
          </w:tcPr>
          <w:p w14:paraId="2EA6477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timePropertiesDS.currentUtcOffset</w:t>
            </w:r>
          </w:p>
        </w:tc>
        <w:tc>
          <w:tcPr>
            <w:tcW w:w="709" w:type="dxa"/>
            <w:shd w:val="clear" w:color="auto" w:fill="auto"/>
          </w:tcPr>
          <w:p w14:paraId="3C10613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B6D812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3005B4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FBBAAA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2D8DE6E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8.2.4.2</w:t>
            </w:r>
          </w:p>
        </w:tc>
      </w:tr>
      <w:tr w:rsidR="00A16891" w:rsidRPr="00A16891" w14:paraId="61B3429F" w14:textId="77777777" w:rsidTr="00FA6FF3">
        <w:trPr>
          <w:cantSplit/>
          <w:jc w:val="center"/>
        </w:trPr>
        <w:tc>
          <w:tcPr>
            <w:tcW w:w="3735" w:type="dxa"/>
            <w:shd w:val="clear" w:color="auto" w:fill="auto"/>
          </w:tcPr>
          <w:p w14:paraId="110E60B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timePropertiesDS.timeSource</w:t>
            </w:r>
          </w:p>
        </w:tc>
        <w:tc>
          <w:tcPr>
            <w:tcW w:w="709" w:type="dxa"/>
            <w:shd w:val="clear" w:color="auto" w:fill="auto"/>
          </w:tcPr>
          <w:p w14:paraId="6FA17C6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12EB4D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7DD71B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55FE40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6ABCA28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8.2.4.9</w:t>
            </w:r>
          </w:p>
        </w:tc>
      </w:tr>
      <w:tr w:rsidR="00A16891" w:rsidRPr="00A16891" w14:paraId="71A495BA" w14:textId="77777777" w:rsidTr="00FA6FF3">
        <w:trPr>
          <w:cantSplit/>
          <w:jc w:val="center"/>
        </w:trPr>
        <w:tc>
          <w:tcPr>
            <w:tcW w:w="3735" w:type="dxa"/>
            <w:shd w:val="clear" w:color="auto" w:fill="auto"/>
          </w:tcPr>
          <w:p w14:paraId="350FAF1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externalPortConfigurationPortDS.desiredState</w:t>
            </w:r>
          </w:p>
        </w:tc>
        <w:tc>
          <w:tcPr>
            <w:tcW w:w="709" w:type="dxa"/>
            <w:shd w:val="clear" w:color="auto" w:fill="auto"/>
          </w:tcPr>
          <w:p w14:paraId="35BD03A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2F4333D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02925E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59F3A5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488D593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1588 [126] clause 15.5.3.7.15.1</w:t>
            </w:r>
          </w:p>
        </w:tc>
      </w:tr>
      <w:tr w:rsidR="00A16891" w:rsidRPr="00A16891" w14:paraId="1309590E" w14:textId="77777777" w:rsidTr="00FA6FF3">
        <w:trPr>
          <w:cantSplit/>
          <w:jc w:val="center"/>
        </w:trPr>
        <w:tc>
          <w:tcPr>
            <w:tcW w:w="3735" w:type="dxa"/>
            <w:shd w:val="clear" w:color="auto" w:fill="auto"/>
          </w:tcPr>
          <w:p w14:paraId="5210FF5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fr-FR"/>
              </w:rPr>
            </w:pPr>
            <w:r w:rsidRPr="00A16891">
              <w:rPr>
                <w:rFonts w:ascii="Arial" w:eastAsia="等线" w:hAnsi="Arial"/>
                <w:b/>
                <w:bCs/>
                <w:sz w:val="18"/>
                <w:lang w:eastAsia="fr-FR"/>
              </w:rPr>
              <w:t>IEEE Std 802.1AS [104] data sets (NOTE 22)</w:t>
            </w:r>
          </w:p>
        </w:tc>
        <w:tc>
          <w:tcPr>
            <w:tcW w:w="709" w:type="dxa"/>
            <w:shd w:val="clear" w:color="auto" w:fill="auto"/>
          </w:tcPr>
          <w:p w14:paraId="7120E00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15407A6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5A4FBC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055B5E1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1D34F0D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A16891" w:rsidRPr="00A16891" w14:paraId="640E6ED1" w14:textId="77777777" w:rsidTr="00FA6FF3">
        <w:trPr>
          <w:cantSplit/>
          <w:jc w:val="center"/>
        </w:trPr>
        <w:tc>
          <w:tcPr>
            <w:tcW w:w="3735" w:type="dxa"/>
            <w:shd w:val="clear" w:color="auto" w:fill="auto"/>
          </w:tcPr>
          <w:p w14:paraId="68AA30D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defaultDS.clockIdentity</w:t>
            </w:r>
          </w:p>
        </w:tc>
        <w:tc>
          <w:tcPr>
            <w:tcW w:w="709" w:type="dxa"/>
            <w:shd w:val="clear" w:color="auto" w:fill="auto"/>
          </w:tcPr>
          <w:p w14:paraId="6420C89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8BC98A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6384CC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8E6448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44E0183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14.2.2</w:t>
            </w:r>
          </w:p>
        </w:tc>
      </w:tr>
      <w:tr w:rsidR="00A16891" w:rsidRPr="00A16891" w14:paraId="0D236676" w14:textId="77777777" w:rsidTr="00FA6FF3">
        <w:trPr>
          <w:cantSplit/>
          <w:jc w:val="center"/>
        </w:trPr>
        <w:tc>
          <w:tcPr>
            <w:tcW w:w="3735" w:type="dxa"/>
            <w:shd w:val="clear" w:color="auto" w:fill="auto"/>
          </w:tcPr>
          <w:p w14:paraId="18BE2A8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defaultDS.clockQuality.clockClass</w:t>
            </w:r>
          </w:p>
        </w:tc>
        <w:tc>
          <w:tcPr>
            <w:tcW w:w="709" w:type="dxa"/>
            <w:shd w:val="clear" w:color="auto" w:fill="auto"/>
          </w:tcPr>
          <w:p w14:paraId="52727EB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0D7528F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2B1AC2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52629E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3421BB8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14.2.4.2</w:t>
            </w:r>
          </w:p>
        </w:tc>
      </w:tr>
      <w:tr w:rsidR="00A16891" w:rsidRPr="00A16891" w14:paraId="02FDE14A" w14:textId="77777777" w:rsidTr="00FA6FF3">
        <w:trPr>
          <w:cantSplit/>
          <w:jc w:val="center"/>
        </w:trPr>
        <w:tc>
          <w:tcPr>
            <w:tcW w:w="3735" w:type="dxa"/>
            <w:shd w:val="clear" w:color="auto" w:fill="auto"/>
          </w:tcPr>
          <w:p w14:paraId="221E767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defaultDS.clockQuality.clockAccuracy</w:t>
            </w:r>
          </w:p>
        </w:tc>
        <w:tc>
          <w:tcPr>
            <w:tcW w:w="709" w:type="dxa"/>
            <w:shd w:val="clear" w:color="auto" w:fill="auto"/>
          </w:tcPr>
          <w:p w14:paraId="05B4670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4E1A50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F83DDF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0E66AF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32A1C48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14.2.4.3</w:t>
            </w:r>
          </w:p>
        </w:tc>
      </w:tr>
      <w:tr w:rsidR="00A16891" w:rsidRPr="00A16891" w14:paraId="3AA319D2" w14:textId="77777777" w:rsidTr="00FA6FF3">
        <w:trPr>
          <w:cantSplit/>
          <w:jc w:val="center"/>
        </w:trPr>
        <w:tc>
          <w:tcPr>
            <w:tcW w:w="3735" w:type="dxa"/>
            <w:shd w:val="clear" w:color="auto" w:fill="auto"/>
          </w:tcPr>
          <w:p w14:paraId="60B890B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defaultDS.clockQuality.offsetScaledLogVariance</w:t>
            </w:r>
          </w:p>
        </w:tc>
        <w:tc>
          <w:tcPr>
            <w:tcW w:w="709" w:type="dxa"/>
            <w:shd w:val="clear" w:color="auto" w:fill="auto"/>
          </w:tcPr>
          <w:p w14:paraId="2394F5E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4AB8B7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411620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9EAFA5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1693AEB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14.2.4.4</w:t>
            </w:r>
          </w:p>
        </w:tc>
      </w:tr>
      <w:tr w:rsidR="00A16891" w:rsidRPr="00A16891" w14:paraId="6B578A7E" w14:textId="77777777" w:rsidTr="00FA6FF3">
        <w:trPr>
          <w:cantSplit/>
          <w:jc w:val="center"/>
        </w:trPr>
        <w:tc>
          <w:tcPr>
            <w:tcW w:w="3735" w:type="dxa"/>
            <w:shd w:val="clear" w:color="auto" w:fill="auto"/>
          </w:tcPr>
          <w:p w14:paraId="1E22579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lastRenderedPageBreak/>
              <w:t>&gt; defaultDS.priority1</w:t>
            </w:r>
          </w:p>
        </w:tc>
        <w:tc>
          <w:tcPr>
            <w:tcW w:w="709" w:type="dxa"/>
            <w:shd w:val="clear" w:color="auto" w:fill="auto"/>
          </w:tcPr>
          <w:p w14:paraId="2688296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0AA436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EE92D4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27AA24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75AF90E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14.2.5</w:t>
            </w:r>
          </w:p>
        </w:tc>
      </w:tr>
      <w:tr w:rsidR="00A16891" w:rsidRPr="00A16891" w14:paraId="2D67C4AF" w14:textId="77777777" w:rsidTr="00FA6FF3">
        <w:trPr>
          <w:cantSplit/>
          <w:jc w:val="center"/>
        </w:trPr>
        <w:tc>
          <w:tcPr>
            <w:tcW w:w="3735" w:type="dxa"/>
            <w:shd w:val="clear" w:color="auto" w:fill="auto"/>
          </w:tcPr>
          <w:p w14:paraId="1868FF2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en-GB"/>
              </w:rPr>
              <w:t>&gt; defaultDS.priority2</w:t>
            </w:r>
          </w:p>
        </w:tc>
        <w:tc>
          <w:tcPr>
            <w:tcW w:w="709" w:type="dxa"/>
            <w:shd w:val="clear" w:color="auto" w:fill="auto"/>
          </w:tcPr>
          <w:p w14:paraId="0F1267D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026A50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595FC6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6009C6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307C58C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14.2.6</w:t>
            </w:r>
          </w:p>
        </w:tc>
      </w:tr>
      <w:tr w:rsidR="00A16891" w:rsidRPr="00A16891" w14:paraId="607217D4" w14:textId="77777777" w:rsidTr="00FA6FF3">
        <w:trPr>
          <w:cantSplit/>
          <w:jc w:val="center"/>
        </w:trPr>
        <w:tc>
          <w:tcPr>
            <w:tcW w:w="3735" w:type="dxa"/>
            <w:shd w:val="clear" w:color="auto" w:fill="auto"/>
          </w:tcPr>
          <w:p w14:paraId="00F12BF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fr-FR"/>
              </w:rPr>
              <w:t>&gt; defaultDS.timeSource</w:t>
            </w:r>
          </w:p>
        </w:tc>
        <w:tc>
          <w:tcPr>
            <w:tcW w:w="709" w:type="dxa"/>
            <w:shd w:val="clear" w:color="auto" w:fill="auto"/>
          </w:tcPr>
          <w:p w14:paraId="3F316E8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66697D1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7F1D1E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30F256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471A8BC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14.2.15</w:t>
            </w:r>
          </w:p>
        </w:tc>
      </w:tr>
      <w:tr w:rsidR="00A16891" w:rsidRPr="00A16891" w14:paraId="4D83E10F" w14:textId="77777777" w:rsidTr="00FA6FF3">
        <w:trPr>
          <w:cantSplit/>
          <w:jc w:val="center"/>
        </w:trPr>
        <w:tc>
          <w:tcPr>
            <w:tcW w:w="3735" w:type="dxa"/>
            <w:shd w:val="clear" w:color="auto" w:fill="auto"/>
          </w:tcPr>
          <w:p w14:paraId="1409107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defaultDS.domainNumber</w:t>
            </w:r>
          </w:p>
        </w:tc>
        <w:tc>
          <w:tcPr>
            <w:tcW w:w="709" w:type="dxa"/>
            <w:shd w:val="clear" w:color="auto" w:fill="auto"/>
          </w:tcPr>
          <w:p w14:paraId="3ACA312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9CD53C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514D21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ACD791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57AAC63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14.2.16</w:t>
            </w:r>
          </w:p>
        </w:tc>
      </w:tr>
      <w:tr w:rsidR="00A16891" w:rsidRPr="00A16891" w14:paraId="1CA5EAA3" w14:textId="77777777" w:rsidTr="00FA6FF3">
        <w:trPr>
          <w:cantSplit/>
          <w:jc w:val="center"/>
        </w:trPr>
        <w:tc>
          <w:tcPr>
            <w:tcW w:w="3735" w:type="dxa"/>
            <w:shd w:val="clear" w:color="auto" w:fill="auto"/>
          </w:tcPr>
          <w:p w14:paraId="575DE08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defaultDS.sdoId</w:t>
            </w:r>
          </w:p>
        </w:tc>
        <w:tc>
          <w:tcPr>
            <w:tcW w:w="709" w:type="dxa"/>
            <w:shd w:val="clear" w:color="auto" w:fill="auto"/>
          </w:tcPr>
          <w:p w14:paraId="477C74D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0C9B1A0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54126D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F7B48A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579F7DB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14.2.4.3</w:t>
            </w:r>
          </w:p>
        </w:tc>
      </w:tr>
      <w:tr w:rsidR="00A16891" w:rsidRPr="00A16891" w14:paraId="42FAB9FC" w14:textId="77777777" w:rsidTr="00FA6FF3">
        <w:trPr>
          <w:cantSplit/>
          <w:jc w:val="center"/>
        </w:trPr>
        <w:tc>
          <w:tcPr>
            <w:tcW w:w="3735" w:type="dxa"/>
            <w:shd w:val="clear" w:color="auto" w:fill="auto"/>
          </w:tcPr>
          <w:p w14:paraId="242721F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defaultDS.instanceEnable</w:t>
            </w:r>
          </w:p>
        </w:tc>
        <w:tc>
          <w:tcPr>
            <w:tcW w:w="709" w:type="dxa"/>
            <w:shd w:val="clear" w:color="auto" w:fill="auto"/>
          </w:tcPr>
          <w:p w14:paraId="0C4DF34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57A53F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0F30F0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7946E8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446071C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14.2.19</w:t>
            </w:r>
          </w:p>
        </w:tc>
      </w:tr>
      <w:tr w:rsidR="00A16891" w:rsidRPr="00A16891" w14:paraId="097B2757" w14:textId="77777777" w:rsidTr="00FA6FF3">
        <w:trPr>
          <w:cantSplit/>
          <w:jc w:val="center"/>
        </w:trPr>
        <w:tc>
          <w:tcPr>
            <w:tcW w:w="3735" w:type="dxa"/>
            <w:shd w:val="clear" w:color="auto" w:fill="auto"/>
          </w:tcPr>
          <w:p w14:paraId="27BDE3B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portDS.portIdentity</w:t>
            </w:r>
          </w:p>
        </w:tc>
        <w:tc>
          <w:tcPr>
            <w:tcW w:w="709" w:type="dxa"/>
            <w:shd w:val="clear" w:color="auto" w:fill="auto"/>
          </w:tcPr>
          <w:p w14:paraId="3AD4F3C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1698605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6EB50E5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2F53CC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0528CE3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14.8.2</w:t>
            </w:r>
          </w:p>
        </w:tc>
      </w:tr>
      <w:tr w:rsidR="00A16891" w:rsidRPr="00A16891" w14:paraId="354D0447" w14:textId="77777777" w:rsidTr="00FA6FF3">
        <w:trPr>
          <w:cantSplit/>
          <w:jc w:val="center"/>
        </w:trPr>
        <w:tc>
          <w:tcPr>
            <w:tcW w:w="3735" w:type="dxa"/>
            <w:shd w:val="clear" w:color="auto" w:fill="auto"/>
          </w:tcPr>
          <w:p w14:paraId="54A0D98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portDS.portState</w:t>
            </w:r>
          </w:p>
        </w:tc>
        <w:tc>
          <w:tcPr>
            <w:tcW w:w="709" w:type="dxa"/>
            <w:shd w:val="clear" w:color="auto" w:fill="auto"/>
          </w:tcPr>
          <w:p w14:paraId="39C6986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12D1079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781C64A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744F054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168988A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14.8.3</w:t>
            </w:r>
          </w:p>
        </w:tc>
      </w:tr>
      <w:tr w:rsidR="00A16891" w:rsidRPr="00A16891" w14:paraId="1E04FF5F" w14:textId="77777777" w:rsidTr="00FA6FF3">
        <w:trPr>
          <w:cantSplit/>
          <w:jc w:val="center"/>
        </w:trPr>
        <w:tc>
          <w:tcPr>
            <w:tcW w:w="3735" w:type="dxa"/>
            <w:shd w:val="clear" w:color="auto" w:fill="auto"/>
          </w:tcPr>
          <w:p w14:paraId="66A9F0C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portDS.ptpPortEnabled</w:t>
            </w:r>
          </w:p>
        </w:tc>
        <w:tc>
          <w:tcPr>
            <w:tcW w:w="709" w:type="dxa"/>
            <w:shd w:val="clear" w:color="auto" w:fill="auto"/>
          </w:tcPr>
          <w:p w14:paraId="208806F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1D7F524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3884118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DA180E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77DAC00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14.8.4</w:t>
            </w:r>
          </w:p>
        </w:tc>
      </w:tr>
      <w:tr w:rsidR="00A16891" w:rsidRPr="00A16891" w14:paraId="5BB83C6F" w14:textId="77777777" w:rsidTr="00FA6FF3">
        <w:trPr>
          <w:cantSplit/>
          <w:jc w:val="center"/>
        </w:trPr>
        <w:tc>
          <w:tcPr>
            <w:tcW w:w="3735" w:type="dxa"/>
            <w:shd w:val="clear" w:color="auto" w:fill="auto"/>
          </w:tcPr>
          <w:p w14:paraId="40C58FB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portDS.delayMechanism</w:t>
            </w:r>
          </w:p>
        </w:tc>
        <w:tc>
          <w:tcPr>
            <w:tcW w:w="709" w:type="dxa"/>
            <w:shd w:val="clear" w:color="auto" w:fill="auto"/>
          </w:tcPr>
          <w:p w14:paraId="76264B4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36228B5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6647F9B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242F5E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0DDFBF3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14.8.5</w:t>
            </w:r>
          </w:p>
        </w:tc>
      </w:tr>
      <w:tr w:rsidR="00A16891" w:rsidRPr="00A16891" w14:paraId="301D7FEF" w14:textId="77777777" w:rsidTr="00FA6FF3">
        <w:trPr>
          <w:cantSplit/>
          <w:jc w:val="center"/>
        </w:trPr>
        <w:tc>
          <w:tcPr>
            <w:tcW w:w="3735" w:type="dxa"/>
            <w:shd w:val="clear" w:color="auto" w:fill="auto"/>
          </w:tcPr>
          <w:p w14:paraId="45F34DC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portDS.isMeasuringDelay</w:t>
            </w:r>
          </w:p>
        </w:tc>
        <w:tc>
          <w:tcPr>
            <w:tcW w:w="709" w:type="dxa"/>
            <w:shd w:val="clear" w:color="auto" w:fill="auto"/>
          </w:tcPr>
          <w:p w14:paraId="21FBDB3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6163DA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2E47F3A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195A37A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351635D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14.8.6</w:t>
            </w:r>
          </w:p>
        </w:tc>
      </w:tr>
      <w:tr w:rsidR="00A16891" w:rsidRPr="00A16891" w14:paraId="0B2B0974" w14:textId="77777777" w:rsidTr="00FA6FF3">
        <w:trPr>
          <w:cantSplit/>
          <w:jc w:val="center"/>
        </w:trPr>
        <w:tc>
          <w:tcPr>
            <w:tcW w:w="3735" w:type="dxa"/>
            <w:shd w:val="clear" w:color="auto" w:fill="auto"/>
          </w:tcPr>
          <w:p w14:paraId="76C1B81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portDS.asCapable</w:t>
            </w:r>
          </w:p>
        </w:tc>
        <w:tc>
          <w:tcPr>
            <w:tcW w:w="709" w:type="dxa"/>
            <w:shd w:val="clear" w:color="auto" w:fill="auto"/>
          </w:tcPr>
          <w:p w14:paraId="00BFE9A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D7468F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55EC954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7027317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2AA15AF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14.8.7</w:t>
            </w:r>
          </w:p>
        </w:tc>
      </w:tr>
      <w:tr w:rsidR="00A16891" w:rsidRPr="00A16891" w14:paraId="0935E608" w14:textId="77777777" w:rsidTr="00FA6FF3">
        <w:trPr>
          <w:cantSplit/>
          <w:jc w:val="center"/>
        </w:trPr>
        <w:tc>
          <w:tcPr>
            <w:tcW w:w="3735" w:type="dxa"/>
            <w:shd w:val="clear" w:color="auto" w:fill="auto"/>
          </w:tcPr>
          <w:p w14:paraId="0D164D3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portDS.meanLinkDelay</w:t>
            </w:r>
          </w:p>
        </w:tc>
        <w:tc>
          <w:tcPr>
            <w:tcW w:w="709" w:type="dxa"/>
            <w:shd w:val="clear" w:color="auto" w:fill="auto"/>
          </w:tcPr>
          <w:p w14:paraId="2B9CA83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33EE4E8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58465C6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1E5344A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7B7D190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14.8.8</w:t>
            </w:r>
          </w:p>
        </w:tc>
      </w:tr>
      <w:tr w:rsidR="00A16891" w:rsidRPr="00A16891" w14:paraId="19E8B669" w14:textId="77777777" w:rsidTr="00FA6FF3">
        <w:trPr>
          <w:cantSplit/>
          <w:jc w:val="center"/>
        </w:trPr>
        <w:tc>
          <w:tcPr>
            <w:tcW w:w="3735" w:type="dxa"/>
            <w:shd w:val="clear" w:color="auto" w:fill="auto"/>
          </w:tcPr>
          <w:p w14:paraId="73C6754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portDS.meanLinkDelayThresh</w:t>
            </w:r>
          </w:p>
        </w:tc>
        <w:tc>
          <w:tcPr>
            <w:tcW w:w="709" w:type="dxa"/>
            <w:shd w:val="clear" w:color="auto" w:fill="auto"/>
          </w:tcPr>
          <w:p w14:paraId="1F8E23B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AFD3EA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505993B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783ACE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318D6F0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14.8.9</w:t>
            </w:r>
          </w:p>
        </w:tc>
      </w:tr>
      <w:tr w:rsidR="00A16891" w:rsidRPr="00A16891" w14:paraId="3D04CCC0" w14:textId="77777777" w:rsidTr="00FA6FF3">
        <w:trPr>
          <w:cantSplit/>
          <w:jc w:val="center"/>
        </w:trPr>
        <w:tc>
          <w:tcPr>
            <w:tcW w:w="3735" w:type="dxa"/>
            <w:shd w:val="clear" w:color="auto" w:fill="auto"/>
          </w:tcPr>
          <w:p w14:paraId="0FAA985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portDS.delayAsymmetry</w:t>
            </w:r>
          </w:p>
        </w:tc>
        <w:tc>
          <w:tcPr>
            <w:tcW w:w="709" w:type="dxa"/>
            <w:shd w:val="clear" w:color="auto" w:fill="auto"/>
          </w:tcPr>
          <w:p w14:paraId="1EA2EBF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6B42481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68D404B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8C5345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307614B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14.8.10</w:t>
            </w:r>
          </w:p>
        </w:tc>
      </w:tr>
      <w:tr w:rsidR="00A16891" w:rsidRPr="00A16891" w14:paraId="11C9B40E" w14:textId="77777777" w:rsidTr="00FA6FF3">
        <w:trPr>
          <w:cantSplit/>
          <w:jc w:val="center"/>
        </w:trPr>
        <w:tc>
          <w:tcPr>
            <w:tcW w:w="3735" w:type="dxa"/>
            <w:shd w:val="clear" w:color="auto" w:fill="auto"/>
          </w:tcPr>
          <w:p w14:paraId="7C2FC4A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portDS.neighborRateRatio</w:t>
            </w:r>
          </w:p>
        </w:tc>
        <w:tc>
          <w:tcPr>
            <w:tcW w:w="709" w:type="dxa"/>
            <w:shd w:val="clear" w:color="auto" w:fill="auto"/>
          </w:tcPr>
          <w:p w14:paraId="4F9831E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1CBE5E4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4E33A5F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2E726B8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769373A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14.8.11</w:t>
            </w:r>
          </w:p>
        </w:tc>
      </w:tr>
      <w:tr w:rsidR="00A16891" w:rsidRPr="00A16891" w14:paraId="1924E3E1" w14:textId="77777777" w:rsidTr="00FA6FF3">
        <w:trPr>
          <w:cantSplit/>
          <w:jc w:val="center"/>
        </w:trPr>
        <w:tc>
          <w:tcPr>
            <w:tcW w:w="3735" w:type="dxa"/>
            <w:shd w:val="clear" w:color="auto" w:fill="auto"/>
          </w:tcPr>
          <w:p w14:paraId="020D287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portDS.initialLogAnnounceInterval</w:t>
            </w:r>
          </w:p>
        </w:tc>
        <w:tc>
          <w:tcPr>
            <w:tcW w:w="709" w:type="dxa"/>
            <w:shd w:val="clear" w:color="auto" w:fill="auto"/>
          </w:tcPr>
          <w:p w14:paraId="4DD663F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34C551C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0DDEF8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D3A80B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38686CD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14.8.12</w:t>
            </w:r>
          </w:p>
        </w:tc>
      </w:tr>
      <w:tr w:rsidR="00A16891" w:rsidRPr="00A16891" w14:paraId="0E81C343" w14:textId="77777777" w:rsidTr="00FA6FF3">
        <w:trPr>
          <w:cantSplit/>
          <w:jc w:val="center"/>
        </w:trPr>
        <w:tc>
          <w:tcPr>
            <w:tcW w:w="3735" w:type="dxa"/>
            <w:shd w:val="clear" w:color="auto" w:fill="auto"/>
          </w:tcPr>
          <w:p w14:paraId="3746EBC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portDS.currentLogAnnounceInterval</w:t>
            </w:r>
          </w:p>
        </w:tc>
        <w:tc>
          <w:tcPr>
            <w:tcW w:w="709" w:type="dxa"/>
            <w:shd w:val="clear" w:color="auto" w:fill="auto"/>
          </w:tcPr>
          <w:p w14:paraId="36D1191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0EBCB71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78C7B8A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2102CDD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039F3A0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14.8.13</w:t>
            </w:r>
          </w:p>
        </w:tc>
      </w:tr>
      <w:tr w:rsidR="00A16891" w:rsidRPr="00A16891" w14:paraId="5BA54BF8" w14:textId="77777777" w:rsidTr="00FA6FF3">
        <w:trPr>
          <w:cantSplit/>
          <w:jc w:val="center"/>
        </w:trPr>
        <w:tc>
          <w:tcPr>
            <w:tcW w:w="3735" w:type="dxa"/>
            <w:shd w:val="clear" w:color="auto" w:fill="auto"/>
          </w:tcPr>
          <w:p w14:paraId="232C94F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portDS.useMgtSettableLogAnnounceInterval</w:t>
            </w:r>
          </w:p>
        </w:tc>
        <w:tc>
          <w:tcPr>
            <w:tcW w:w="709" w:type="dxa"/>
            <w:shd w:val="clear" w:color="auto" w:fill="auto"/>
          </w:tcPr>
          <w:p w14:paraId="005BA75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72F85C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552B0C1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F7BA17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74EDA37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14.8.14</w:t>
            </w:r>
          </w:p>
        </w:tc>
      </w:tr>
      <w:tr w:rsidR="00A16891" w:rsidRPr="00A16891" w14:paraId="78169110" w14:textId="77777777" w:rsidTr="00FA6FF3">
        <w:trPr>
          <w:cantSplit/>
          <w:jc w:val="center"/>
        </w:trPr>
        <w:tc>
          <w:tcPr>
            <w:tcW w:w="3735" w:type="dxa"/>
            <w:shd w:val="clear" w:color="auto" w:fill="auto"/>
          </w:tcPr>
          <w:p w14:paraId="6F60626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portDS.mgtSettableLogAnnounceInterval</w:t>
            </w:r>
          </w:p>
        </w:tc>
        <w:tc>
          <w:tcPr>
            <w:tcW w:w="709" w:type="dxa"/>
            <w:shd w:val="clear" w:color="auto" w:fill="auto"/>
          </w:tcPr>
          <w:p w14:paraId="5FABE62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60AA47C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7F8F972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2A7479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2671D57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14.8.15</w:t>
            </w:r>
          </w:p>
        </w:tc>
      </w:tr>
      <w:tr w:rsidR="00A16891" w:rsidRPr="00A16891" w14:paraId="76ACC904" w14:textId="77777777" w:rsidTr="00FA6FF3">
        <w:trPr>
          <w:cantSplit/>
          <w:jc w:val="center"/>
        </w:trPr>
        <w:tc>
          <w:tcPr>
            <w:tcW w:w="3735" w:type="dxa"/>
            <w:shd w:val="clear" w:color="auto" w:fill="auto"/>
          </w:tcPr>
          <w:p w14:paraId="14C80F6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portDS.announceReceiptTimeout</w:t>
            </w:r>
          </w:p>
        </w:tc>
        <w:tc>
          <w:tcPr>
            <w:tcW w:w="709" w:type="dxa"/>
            <w:shd w:val="clear" w:color="auto" w:fill="auto"/>
          </w:tcPr>
          <w:p w14:paraId="5A04586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73C0742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39341AD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EF65F8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6CBBAB7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14.8.16</w:t>
            </w:r>
          </w:p>
        </w:tc>
      </w:tr>
      <w:tr w:rsidR="00A16891" w:rsidRPr="00A16891" w14:paraId="5DEF45DA" w14:textId="77777777" w:rsidTr="00FA6FF3">
        <w:trPr>
          <w:cantSplit/>
          <w:jc w:val="center"/>
        </w:trPr>
        <w:tc>
          <w:tcPr>
            <w:tcW w:w="3735" w:type="dxa"/>
            <w:shd w:val="clear" w:color="auto" w:fill="auto"/>
          </w:tcPr>
          <w:p w14:paraId="5DA89CD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portDS.initialLogSyncInterval</w:t>
            </w:r>
          </w:p>
        </w:tc>
        <w:tc>
          <w:tcPr>
            <w:tcW w:w="709" w:type="dxa"/>
            <w:shd w:val="clear" w:color="auto" w:fill="auto"/>
          </w:tcPr>
          <w:p w14:paraId="289667E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D1C194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2A0279E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C0B8D3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2234C82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14.8.17</w:t>
            </w:r>
          </w:p>
        </w:tc>
      </w:tr>
      <w:tr w:rsidR="00A16891" w:rsidRPr="00A16891" w14:paraId="3B6D4D09" w14:textId="77777777" w:rsidTr="00FA6FF3">
        <w:trPr>
          <w:cantSplit/>
          <w:jc w:val="center"/>
        </w:trPr>
        <w:tc>
          <w:tcPr>
            <w:tcW w:w="3735" w:type="dxa"/>
            <w:shd w:val="clear" w:color="auto" w:fill="auto"/>
          </w:tcPr>
          <w:p w14:paraId="3F57933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lastRenderedPageBreak/>
              <w:t>&gt; portDS.currentLogSyncInterval</w:t>
            </w:r>
          </w:p>
        </w:tc>
        <w:tc>
          <w:tcPr>
            <w:tcW w:w="709" w:type="dxa"/>
            <w:shd w:val="clear" w:color="auto" w:fill="auto"/>
          </w:tcPr>
          <w:p w14:paraId="1DB66DD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AA1471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8314A1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35F3732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579648A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14.8.18</w:t>
            </w:r>
          </w:p>
        </w:tc>
      </w:tr>
      <w:tr w:rsidR="00A16891" w:rsidRPr="00A16891" w14:paraId="2D03C7D6" w14:textId="77777777" w:rsidTr="00FA6FF3">
        <w:trPr>
          <w:cantSplit/>
          <w:jc w:val="center"/>
        </w:trPr>
        <w:tc>
          <w:tcPr>
            <w:tcW w:w="3735" w:type="dxa"/>
            <w:shd w:val="clear" w:color="auto" w:fill="auto"/>
          </w:tcPr>
          <w:p w14:paraId="6B31387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portDS.useMgtSettableLogSyncInterval</w:t>
            </w:r>
          </w:p>
        </w:tc>
        <w:tc>
          <w:tcPr>
            <w:tcW w:w="709" w:type="dxa"/>
            <w:shd w:val="clear" w:color="auto" w:fill="auto"/>
          </w:tcPr>
          <w:p w14:paraId="5A504A8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5471AE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23DF897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1A9CF5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7A83CAB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14.8.19</w:t>
            </w:r>
          </w:p>
        </w:tc>
      </w:tr>
      <w:tr w:rsidR="00A16891" w:rsidRPr="00A16891" w14:paraId="4DE44CAB" w14:textId="77777777" w:rsidTr="00FA6FF3">
        <w:trPr>
          <w:cantSplit/>
          <w:jc w:val="center"/>
        </w:trPr>
        <w:tc>
          <w:tcPr>
            <w:tcW w:w="3735" w:type="dxa"/>
            <w:shd w:val="clear" w:color="auto" w:fill="auto"/>
          </w:tcPr>
          <w:p w14:paraId="0516270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portDS.mgtSettableLogSyncInterval</w:t>
            </w:r>
          </w:p>
        </w:tc>
        <w:tc>
          <w:tcPr>
            <w:tcW w:w="709" w:type="dxa"/>
            <w:shd w:val="clear" w:color="auto" w:fill="auto"/>
          </w:tcPr>
          <w:p w14:paraId="3DE2DEB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43865F9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50E8A5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9DDD49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7E318C6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14.8.20</w:t>
            </w:r>
          </w:p>
        </w:tc>
      </w:tr>
      <w:tr w:rsidR="00A16891" w:rsidRPr="00A16891" w14:paraId="0D70A788" w14:textId="77777777" w:rsidTr="00FA6FF3">
        <w:trPr>
          <w:cantSplit/>
          <w:jc w:val="center"/>
        </w:trPr>
        <w:tc>
          <w:tcPr>
            <w:tcW w:w="3735" w:type="dxa"/>
            <w:shd w:val="clear" w:color="auto" w:fill="auto"/>
          </w:tcPr>
          <w:p w14:paraId="4A5E22B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portDS.syncReceiptTimeout</w:t>
            </w:r>
          </w:p>
        </w:tc>
        <w:tc>
          <w:tcPr>
            <w:tcW w:w="709" w:type="dxa"/>
            <w:shd w:val="clear" w:color="auto" w:fill="auto"/>
          </w:tcPr>
          <w:p w14:paraId="1865FA0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1B36BA7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D9B1BE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2893B4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45B35FD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14.8.21</w:t>
            </w:r>
          </w:p>
        </w:tc>
      </w:tr>
      <w:tr w:rsidR="00A16891" w:rsidRPr="00A16891" w14:paraId="24529830" w14:textId="77777777" w:rsidTr="00FA6FF3">
        <w:trPr>
          <w:cantSplit/>
          <w:jc w:val="center"/>
        </w:trPr>
        <w:tc>
          <w:tcPr>
            <w:tcW w:w="3735" w:type="dxa"/>
            <w:shd w:val="clear" w:color="auto" w:fill="auto"/>
          </w:tcPr>
          <w:p w14:paraId="35D7B98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portDS.syncReceiptTimeoutTimeInterval</w:t>
            </w:r>
          </w:p>
        </w:tc>
        <w:tc>
          <w:tcPr>
            <w:tcW w:w="709" w:type="dxa"/>
            <w:shd w:val="clear" w:color="auto" w:fill="auto"/>
          </w:tcPr>
          <w:p w14:paraId="2FF4BDC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5B20E69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83BE9C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D8461D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6AAA5A2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14.8.22</w:t>
            </w:r>
          </w:p>
        </w:tc>
      </w:tr>
      <w:tr w:rsidR="00A16891" w:rsidRPr="00A16891" w14:paraId="3C534072" w14:textId="77777777" w:rsidTr="00FA6FF3">
        <w:trPr>
          <w:cantSplit/>
          <w:jc w:val="center"/>
        </w:trPr>
        <w:tc>
          <w:tcPr>
            <w:tcW w:w="3735" w:type="dxa"/>
            <w:shd w:val="clear" w:color="auto" w:fill="auto"/>
          </w:tcPr>
          <w:p w14:paraId="0FA53E7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portDS.initialLogPdelayReqInterval</w:t>
            </w:r>
          </w:p>
        </w:tc>
        <w:tc>
          <w:tcPr>
            <w:tcW w:w="709" w:type="dxa"/>
            <w:shd w:val="clear" w:color="auto" w:fill="auto"/>
          </w:tcPr>
          <w:p w14:paraId="515AD4B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4A0519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3567F70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07BF50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5E74A7B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14.8.23</w:t>
            </w:r>
          </w:p>
        </w:tc>
      </w:tr>
      <w:tr w:rsidR="00A16891" w:rsidRPr="00A16891" w14:paraId="50DF95EE" w14:textId="77777777" w:rsidTr="00FA6FF3">
        <w:trPr>
          <w:cantSplit/>
          <w:jc w:val="center"/>
        </w:trPr>
        <w:tc>
          <w:tcPr>
            <w:tcW w:w="3735" w:type="dxa"/>
            <w:shd w:val="clear" w:color="auto" w:fill="auto"/>
          </w:tcPr>
          <w:p w14:paraId="60DC1FE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portDS.currentLogPdelayReqInterval</w:t>
            </w:r>
          </w:p>
        </w:tc>
        <w:tc>
          <w:tcPr>
            <w:tcW w:w="709" w:type="dxa"/>
            <w:shd w:val="clear" w:color="auto" w:fill="auto"/>
          </w:tcPr>
          <w:p w14:paraId="77C05CC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9B4D8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9DBB64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1CED931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6131DC5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14.8.24</w:t>
            </w:r>
          </w:p>
        </w:tc>
      </w:tr>
      <w:tr w:rsidR="00A16891" w:rsidRPr="00A16891" w14:paraId="6E6FB935" w14:textId="77777777" w:rsidTr="00FA6FF3">
        <w:trPr>
          <w:cantSplit/>
          <w:jc w:val="center"/>
        </w:trPr>
        <w:tc>
          <w:tcPr>
            <w:tcW w:w="3735" w:type="dxa"/>
            <w:shd w:val="clear" w:color="auto" w:fill="auto"/>
          </w:tcPr>
          <w:p w14:paraId="2C87A38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portDS.useMgtSettableLogPdelayReqInterval</w:t>
            </w:r>
          </w:p>
        </w:tc>
        <w:tc>
          <w:tcPr>
            <w:tcW w:w="709" w:type="dxa"/>
            <w:shd w:val="clear" w:color="auto" w:fill="auto"/>
          </w:tcPr>
          <w:p w14:paraId="6A984FB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03841F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3947193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7A00CB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5214438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14.8.25</w:t>
            </w:r>
          </w:p>
        </w:tc>
      </w:tr>
      <w:tr w:rsidR="00A16891" w:rsidRPr="00A16891" w14:paraId="165C6367" w14:textId="77777777" w:rsidTr="00FA6FF3">
        <w:trPr>
          <w:cantSplit/>
          <w:jc w:val="center"/>
        </w:trPr>
        <w:tc>
          <w:tcPr>
            <w:tcW w:w="3735" w:type="dxa"/>
            <w:shd w:val="clear" w:color="auto" w:fill="auto"/>
          </w:tcPr>
          <w:p w14:paraId="4F21094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portDS.mgtSettableLogPdelayReqInterval</w:t>
            </w:r>
          </w:p>
        </w:tc>
        <w:tc>
          <w:tcPr>
            <w:tcW w:w="709" w:type="dxa"/>
            <w:shd w:val="clear" w:color="auto" w:fill="auto"/>
          </w:tcPr>
          <w:p w14:paraId="416EFAA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991F80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4FE458C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62F251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59AE7F7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14.8.26</w:t>
            </w:r>
          </w:p>
        </w:tc>
      </w:tr>
      <w:tr w:rsidR="00A16891" w:rsidRPr="00A16891" w14:paraId="2DF32755" w14:textId="77777777" w:rsidTr="00FA6FF3">
        <w:trPr>
          <w:cantSplit/>
          <w:jc w:val="center"/>
        </w:trPr>
        <w:tc>
          <w:tcPr>
            <w:tcW w:w="3735" w:type="dxa"/>
            <w:shd w:val="clear" w:color="auto" w:fill="auto"/>
          </w:tcPr>
          <w:p w14:paraId="715E2D3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portDS.initialLogGptpCapableMessageInterval</w:t>
            </w:r>
          </w:p>
        </w:tc>
        <w:tc>
          <w:tcPr>
            <w:tcW w:w="709" w:type="dxa"/>
            <w:shd w:val="clear" w:color="auto" w:fill="auto"/>
          </w:tcPr>
          <w:p w14:paraId="44F9D67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3FA6AA7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77E6796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FCBA2D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223387F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14.8.27</w:t>
            </w:r>
          </w:p>
        </w:tc>
      </w:tr>
      <w:tr w:rsidR="00A16891" w:rsidRPr="00A16891" w14:paraId="63188EE6" w14:textId="77777777" w:rsidTr="00FA6FF3">
        <w:trPr>
          <w:cantSplit/>
          <w:jc w:val="center"/>
        </w:trPr>
        <w:tc>
          <w:tcPr>
            <w:tcW w:w="3735" w:type="dxa"/>
            <w:shd w:val="clear" w:color="auto" w:fill="auto"/>
          </w:tcPr>
          <w:p w14:paraId="6438A83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portDS.currentLogGptpCapableMessageInterval</w:t>
            </w:r>
          </w:p>
        </w:tc>
        <w:tc>
          <w:tcPr>
            <w:tcW w:w="709" w:type="dxa"/>
            <w:shd w:val="clear" w:color="auto" w:fill="auto"/>
          </w:tcPr>
          <w:p w14:paraId="6C9B2D7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182CDB8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0BEE3F5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4E00545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7DAFFA0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14.8.28</w:t>
            </w:r>
          </w:p>
        </w:tc>
      </w:tr>
      <w:tr w:rsidR="00A16891" w:rsidRPr="00A16891" w14:paraId="1A40F2C0" w14:textId="77777777" w:rsidTr="00FA6FF3">
        <w:trPr>
          <w:cantSplit/>
          <w:jc w:val="center"/>
        </w:trPr>
        <w:tc>
          <w:tcPr>
            <w:tcW w:w="3735" w:type="dxa"/>
            <w:shd w:val="clear" w:color="auto" w:fill="auto"/>
          </w:tcPr>
          <w:p w14:paraId="402F072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portDS.useMgtSettableLogGptpCapableMessageInterval</w:t>
            </w:r>
          </w:p>
        </w:tc>
        <w:tc>
          <w:tcPr>
            <w:tcW w:w="709" w:type="dxa"/>
            <w:shd w:val="clear" w:color="auto" w:fill="auto"/>
          </w:tcPr>
          <w:p w14:paraId="6732A88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1D782DD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26827E8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73D8F9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0FBB29D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14.8.29</w:t>
            </w:r>
          </w:p>
        </w:tc>
      </w:tr>
      <w:tr w:rsidR="00A16891" w:rsidRPr="00A16891" w14:paraId="5D0B4990" w14:textId="77777777" w:rsidTr="00FA6FF3">
        <w:trPr>
          <w:cantSplit/>
          <w:jc w:val="center"/>
        </w:trPr>
        <w:tc>
          <w:tcPr>
            <w:tcW w:w="3735" w:type="dxa"/>
            <w:shd w:val="clear" w:color="auto" w:fill="auto"/>
          </w:tcPr>
          <w:p w14:paraId="48AD7AD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portDS.mgtSettableLogGptpCapableMessageInterval</w:t>
            </w:r>
          </w:p>
        </w:tc>
        <w:tc>
          <w:tcPr>
            <w:tcW w:w="709" w:type="dxa"/>
            <w:shd w:val="clear" w:color="auto" w:fill="auto"/>
          </w:tcPr>
          <w:p w14:paraId="424DF10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432392F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46CA2B9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4F7A84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3BFFBD3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14.8.30</w:t>
            </w:r>
          </w:p>
        </w:tc>
      </w:tr>
      <w:tr w:rsidR="00A16891" w:rsidRPr="00A16891" w14:paraId="765EDD7F" w14:textId="77777777" w:rsidTr="00FA6FF3">
        <w:trPr>
          <w:cantSplit/>
          <w:jc w:val="center"/>
        </w:trPr>
        <w:tc>
          <w:tcPr>
            <w:tcW w:w="3735" w:type="dxa"/>
            <w:shd w:val="clear" w:color="auto" w:fill="auto"/>
          </w:tcPr>
          <w:p w14:paraId="1511FDF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portDS.initialComputeNeighborRateRatio</w:t>
            </w:r>
          </w:p>
        </w:tc>
        <w:tc>
          <w:tcPr>
            <w:tcW w:w="709" w:type="dxa"/>
            <w:shd w:val="clear" w:color="auto" w:fill="auto"/>
          </w:tcPr>
          <w:p w14:paraId="6E47DE3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624D1C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5D8F90A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7AC878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60D8C08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14.8.31</w:t>
            </w:r>
          </w:p>
        </w:tc>
      </w:tr>
      <w:tr w:rsidR="00A16891" w:rsidRPr="00A16891" w14:paraId="76DA5301" w14:textId="77777777" w:rsidTr="00FA6FF3">
        <w:trPr>
          <w:cantSplit/>
          <w:jc w:val="center"/>
        </w:trPr>
        <w:tc>
          <w:tcPr>
            <w:tcW w:w="3735" w:type="dxa"/>
            <w:shd w:val="clear" w:color="auto" w:fill="auto"/>
          </w:tcPr>
          <w:p w14:paraId="306444E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portDS.currentComputeNeighborRateRatio</w:t>
            </w:r>
          </w:p>
        </w:tc>
        <w:tc>
          <w:tcPr>
            <w:tcW w:w="709" w:type="dxa"/>
            <w:shd w:val="clear" w:color="auto" w:fill="auto"/>
          </w:tcPr>
          <w:p w14:paraId="11B41DD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45E8DB3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12E328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345560A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4A6A9B7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14.8.32</w:t>
            </w:r>
          </w:p>
        </w:tc>
      </w:tr>
      <w:tr w:rsidR="00A16891" w:rsidRPr="00A16891" w14:paraId="7CE9B657" w14:textId="77777777" w:rsidTr="00FA6FF3">
        <w:trPr>
          <w:cantSplit/>
          <w:jc w:val="center"/>
        </w:trPr>
        <w:tc>
          <w:tcPr>
            <w:tcW w:w="3735" w:type="dxa"/>
            <w:shd w:val="clear" w:color="auto" w:fill="auto"/>
          </w:tcPr>
          <w:p w14:paraId="30AF517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portDS.useMgtSettableComputeNeighborRateRatio</w:t>
            </w:r>
          </w:p>
        </w:tc>
        <w:tc>
          <w:tcPr>
            <w:tcW w:w="709" w:type="dxa"/>
            <w:shd w:val="clear" w:color="auto" w:fill="auto"/>
          </w:tcPr>
          <w:p w14:paraId="50D4FEB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163BE2E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27CBBD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640087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7191AEB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14.8.33</w:t>
            </w:r>
          </w:p>
        </w:tc>
      </w:tr>
      <w:tr w:rsidR="00A16891" w:rsidRPr="00A16891" w14:paraId="368F6213" w14:textId="77777777" w:rsidTr="00FA6FF3">
        <w:trPr>
          <w:cantSplit/>
          <w:jc w:val="center"/>
        </w:trPr>
        <w:tc>
          <w:tcPr>
            <w:tcW w:w="3735" w:type="dxa"/>
            <w:shd w:val="clear" w:color="auto" w:fill="auto"/>
          </w:tcPr>
          <w:p w14:paraId="2D05299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portDS.mgtSettableComputeNeighborRateRatio</w:t>
            </w:r>
          </w:p>
        </w:tc>
        <w:tc>
          <w:tcPr>
            <w:tcW w:w="709" w:type="dxa"/>
            <w:shd w:val="clear" w:color="auto" w:fill="auto"/>
          </w:tcPr>
          <w:p w14:paraId="3A19FED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12526EA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7F6BA96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04E98C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4246F0C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14.8.34</w:t>
            </w:r>
          </w:p>
        </w:tc>
      </w:tr>
      <w:tr w:rsidR="00A16891" w:rsidRPr="00A16891" w14:paraId="18EC5E76" w14:textId="77777777" w:rsidTr="00FA6FF3">
        <w:trPr>
          <w:cantSplit/>
          <w:jc w:val="center"/>
        </w:trPr>
        <w:tc>
          <w:tcPr>
            <w:tcW w:w="3735" w:type="dxa"/>
            <w:shd w:val="clear" w:color="auto" w:fill="auto"/>
          </w:tcPr>
          <w:p w14:paraId="35B248B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portDS.initialComputeMeanLinkDelay</w:t>
            </w:r>
          </w:p>
        </w:tc>
        <w:tc>
          <w:tcPr>
            <w:tcW w:w="709" w:type="dxa"/>
            <w:shd w:val="clear" w:color="auto" w:fill="auto"/>
          </w:tcPr>
          <w:p w14:paraId="139BADA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662BDF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251E405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497F9E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255A6BF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14.8.35</w:t>
            </w:r>
          </w:p>
        </w:tc>
      </w:tr>
      <w:tr w:rsidR="00A16891" w:rsidRPr="00A16891" w14:paraId="59A44BF7" w14:textId="77777777" w:rsidTr="00FA6FF3">
        <w:trPr>
          <w:cantSplit/>
          <w:jc w:val="center"/>
        </w:trPr>
        <w:tc>
          <w:tcPr>
            <w:tcW w:w="3735" w:type="dxa"/>
            <w:shd w:val="clear" w:color="auto" w:fill="auto"/>
          </w:tcPr>
          <w:p w14:paraId="3EF0A12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portDS.currentComputeMeanLinkDelay</w:t>
            </w:r>
          </w:p>
        </w:tc>
        <w:tc>
          <w:tcPr>
            <w:tcW w:w="709" w:type="dxa"/>
            <w:shd w:val="clear" w:color="auto" w:fill="auto"/>
          </w:tcPr>
          <w:p w14:paraId="3062DED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C0B7BC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3F98586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52857DA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6633508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14.8.36</w:t>
            </w:r>
          </w:p>
        </w:tc>
      </w:tr>
      <w:tr w:rsidR="00A16891" w:rsidRPr="00A16891" w14:paraId="77996D8F" w14:textId="77777777" w:rsidTr="00FA6FF3">
        <w:trPr>
          <w:cantSplit/>
          <w:jc w:val="center"/>
        </w:trPr>
        <w:tc>
          <w:tcPr>
            <w:tcW w:w="3735" w:type="dxa"/>
            <w:shd w:val="clear" w:color="auto" w:fill="auto"/>
          </w:tcPr>
          <w:p w14:paraId="0F031A2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portDS.useMgtSettableComputeMeanLinkDelay</w:t>
            </w:r>
          </w:p>
        </w:tc>
        <w:tc>
          <w:tcPr>
            <w:tcW w:w="709" w:type="dxa"/>
            <w:shd w:val="clear" w:color="auto" w:fill="auto"/>
          </w:tcPr>
          <w:p w14:paraId="050FE2D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4D7E890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0A5AD3F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982741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7CAC432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14.8.37</w:t>
            </w:r>
          </w:p>
        </w:tc>
      </w:tr>
      <w:tr w:rsidR="00A16891" w:rsidRPr="00A16891" w14:paraId="64337453" w14:textId="77777777" w:rsidTr="00FA6FF3">
        <w:trPr>
          <w:cantSplit/>
          <w:jc w:val="center"/>
        </w:trPr>
        <w:tc>
          <w:tcPr>
            <w:tcW w:w="3735" w:type="dxa"/>
            <w:shd w:val="clear" w:color="auto" w:fill="auto"/>
          </w:tcPr>
          <w:p w14:paraId="540CF5E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portDS.mgtSettableComputeMeanLinkDelay</w:t>
            </w:r>
          </w:p>
        </w:tc>
        <w:tc>
          <w:tcPr>
            <w:tcW w:w="709" w:type="dxa"/>
            <w:shd w:val="clear" w:color="auto" w:fill="auto"/>
          </w:tcPr>
          <w:p w14:paraId="104312A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82FB28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58E0329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C02A7F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7CF1D2D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14.8.38</w:t>
            </w:r>
          </w:p>
        </w:tc>
      </w:tr>
      <w:tr w:rsidR="00A16891" w:rsidRPr="00A16891" w14:paraId="04F41CDF" w14:textId="77777777" w:rsidTr="00FA6FF3">
        <w:trPr>
          <w:cantSplit/>
          <w:jc w:val="center"/>
        </w:trPr>
        <w:tc>
          <w:tcPr>
            <w:tcW w:w="3735" w:type="dxa"/>
            <w:shd w:val="clear" w:color="auto" w:fill="auto"/>
          </w:tcPr>
          <w:p w14:paraId="250280B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portDS.allowedLostResponses</w:t>
            </w:r>
          </w:p>
        </w:tc>
        <w:tc>
          <w:tcPr>
            <w:tcW w:w="709" w:type="dxa"/>
            <w:shd w:val="clear" w:color="auto" w:fill="auto"/>
          </w:tcPr>
          <w:p w14:paraId="6C111A9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6736D7F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3E08245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9667F2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4C2A11A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14.8.39</w:t>
            </w:r>
          </w:p>
        </w:tc>
      </w:tr>
      <w:tr w:rsidR="00A16891" w:rsidRPr="00A16891" w14:paraId="40ADE04E" w14:textId="77777777" w:rsidTr="00FA6FF3">
        <w:trPr>
          <w:cantSplit/>
          <w:jc w:val="center"/>
        </w:trPr>
        <w:tc>
          <w:tcPr>
            <w:tcW w:w="3735" w:type="dxa"/>
            <w:shd w:val="clear" w:color="auto" w:fill="auto"/>
          </w:tcPr>
          <w:p w14:paraId="24044B6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lastRenderedPageBreak/>
              <w:t>&gt; portDS.allowedFaults</w:t>
            </w:r>
          </w:p>
        </w:tc>
        <w:tc>
          <w:tcPr>
            <w:tcW w:w="709" w:type="dxa"/>
            <w:shd w:val="clear" w:color="auto" w:fill="auto"/>
          </w:tcPr>
          <w:p w14:paraId="53CCED8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7C148B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4D0F1A7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777822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1EC9D99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14.8.40</w:t>
            </w:r>
          </w:p>
        </w:tc>
      </w:tr>
      <w:tr w:rsidR="00A16891" w:rsidRPr="00A16891" w14:paraId="62ED5298" w14:textId="77777777" w:rsidTr="00FA6FF3">
        <w:trPr>
          <w:cantSplit/>
          <w:jc w:val="center"/>
        </w:trPr>
        <w:tc>
          <w:tcPr>
            <w:tcW w:w="3735" w:type="dxa"/>
            <w:shd w:val="clear" w:color="auto" w:fill="auto"/>
          </w:tcPr>
          <w:p w14:paraId="6982F7B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portDS.gPtpCapableReceiptTimeout</w:t>
            </w:r>
          </w:p>
        </w:tc>
        <w:tc>
          <w:tcPr>
            <w:tcW w:w="709" w:type="dxa"/>
            <w:shd w:val="clear" w:color="auto" w:fill="auto"/>
          </w:tcPr>
          <w:p w14:paraId="6066DA9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64DD816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20BAAB2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445DE3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776B1AB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14.8.41</w:t>
            </w:r>
          </w:p>
        </w:tc>
      </w:tr>
      <w:tr w:rsidR="00A16891" w:rsidRPr="00A16891" w14:paraId="7C79EB1C" w14:textId="77777777" w:rsidTr="00FA6FF3">
        <w:trPr>
          <w:cantSplit/>
          <w:jc w:val="center"/>
        </w:trPr>
        <w:tc>
          <w:tcPr>
            <w:tcW w:w="3735" w:type="dxa"/>
            <w:shd w:val="clear" w:color="auto" w:fill="auto"/>
          </w:tcPr>
          <w:p w14:paraId="4586895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portDS.versionNumber</w:t>
            </w:r>
          </w:p>
        </w:tc>
        <w:tc>
          <w:tcPr>
            <w:tcW w:w="709" w:type="dxa"/>
            <w:shd w:val="clear" w:color="auto" w:fill="auto"/>
          </w:tcPr>
          <w:p w14:paraId="554F3BD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BB8CA7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5B3C9CC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F58A00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45FFAC1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14.8.42</w:t>
            </w:r>
          </w:p>
        </w:tc>
      </w:tr>
      <w:tr w:rsidR="00A16891" w:rsidRPr="00A16891" w14:paraId="68DEA50A" w14:textId="77777777" w:rsidTr="00FA6FF3">
        <w:trPr>
          <w:cantSplit/>
          <w:jc w:val="center"/>
        </w:trPr>
        <w:tc>
          <w:tcPr>
            <w:tcW w:w="3735" w:type="dxa"/>
            <w:shd w:val="clear" w:color="auto" w:fill="auto"/>
          </w:tcPr>
          <w:p w14:paraId="6C3D7B9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portDS.nup</w:t>
            </w:r>
          </w:p>
        </w:tc>
        <w:tc>
          <w:tcPr>
            <w:tcW w:w="709" w:type="dxa"/>
            <w:shd w:val="clear" w:color="auto" w:fill="auto"/>
          </w:tcPr>
          <w:p w14:paraId="0DBA672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4315332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F57C75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587379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2F6C4D4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14.8.43</w:t>
            </w:r>
          </w:p>
        </w:tc>
      </w:tr>
      <w:tr w:rsidR="00A16891" w:rsidRPr="00A16891" w14:paraId="71D92456" w14:textId="77777777" w:rsidTr="00FA6FF3">
        <w:trPr>
          <w:cantSplit/>
          <w:jc w:val="center"/>
        </w:trPr>
        <w:tc>
          <w:tcPr>
            <w:tcW w:w="3735" w:type="dxa"/>
            <w:shd w:val="clear" w:color="auto" w:fill="auto"/>
          </w:tcPr>
          <w:p w14:paraId="406E6C9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portDS.ndown</w:t>
            </w:r>
          </w:p>
        </w:tc>
        <w:tc>
          <w:tcPr>
            <w:tcW w:w="709" w:type="dxa"/>
            <w:shd w:val="clear" w:color="auto" w:fill="auto"/>
          </w:tcPr>
          <w:p w14:paraId="6747BAC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45D58F2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2CE0C43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5D4936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0726AD7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14.8.44</w:t>
            </w:r>
          </w:p>
        </w:tc>
      </w:tr>
      <w:tr w:rsidR="00A16891" w:rsidRPr="00A16891" w14:paraId="42AC1723" w14:textId="77777777" w:rsidTr="00FA6FF3">
        <w:trPr>
          <w:cantSplit/>
          <w:jc w:val="center"/>
        </w:trPr>
        <w:tc>
          <w:tcPr>
            <w:tcW w:w="3735" w:type="dxa"/>
            <w:shd w:val="clear" w:color="auto" w:fill="auto"/>
          </w:tcPr>
          <w:p w14:paraId="3253F85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portDS.oneStepTxOper</w:t>
            </w:r>
          </w:p>
        </w:tc>
        <w:tc>
          <w:tcPr>
            <w:tcW w:w="709" w:type="dxa"/>
            <w:shd w:val="clear" w:color="auto" w:fill="auto"/>
          </w:tcPr>
          <w:p w14:paraId="5A6B209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5ACED5F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4BF24D2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2986996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2BB7BBC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14.8.45</w:t>
            </w:r>
          </w:p>
        </w:tc>
      </w:tr>
      <w:tr w:rsidR="00A16891" w:rsidRPr="00A16891" w14:paraId="68C724B6" w14:textId="77777777" w:rsidTr="00FA6FF3">
        <w:trPr>
          <w:cantSplit/>
          <w:jc w:val="center"/>
        </w:trPr>
        <w:tc>
          <w:tcPr>
            <w:tcW w:w="3735" w:type="dxa"/>
            <w:shd w:val="clear" w:color="auto" w:fill="auto"/>
          </w:tcPr>
          <w:p w14:paraId="5F0082F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portDS.oneStepReceive</w:t>
            </w:r>
          </w:p>
        </w:tc>
        <w:tc>
          <w:tcPr>
            <w:tcW w:w="709" w:type="dxa"/>
            <w:shd w:val="clear" w:color="auto" w:fill="auto"/>
          </w:tcPr>
          <w:p w14:paraId="31AE059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C1A52D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18E8F72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3C5E15C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0076CDF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14.8.46</w:t>
            </w:r>
          </w:p>
        </w:tc>
      </w:tr>
      <w:tr w:rsidR="00A16891" w:rsidRPr="00A16891" w14:paraId="58B37A55" w14:textId="77777777" w:rsidTr="00FA6FF3">
        <w:trPr>
          <w:cantSplit/>
          <w:jc w:val="center"/>
        </w:trPr>
        <w:tc>
          <w:tcPr>
            <w:tcW w:w="3735" w:type="dxa"/>
            <w:shd w:val="clear" w:color="auto" w:fill="auto"/>
          </w:tcPr>
          <w:p w14:paraId="3AD8409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portDS.oneStepTransmit</w:t>
            </w:r>
          </w:p>
        </w:tc>
        <w:tc>
          <w:tcPr>
            <w:tcW w:w="709" w:type="dxa"/>
            <w:shd w:val="clear" w:color="auto" w:fill="auto"/>
          </w:tcPr>
          <w:p w14:paraId="1533E54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02EFECF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4962E2E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71A8691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64D4F47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14.8.47</w:t>
            </w:r>
          </w:p>
        </w:tc>
      </w:tr>
      <w:tr w:rsidR="00A16891" w:rsidRPr="00A16891" w14:paraId="104BA72A" w14:textId="77777777" w:rsidTr="00FA6FF3">
        <w:trPr>
          <w:cantSplit/>
          <w:jc w:val="center"/>
        </w:trPr>
        <w:tc>
          <w:tcPr>
            <w:tcW w:w="3735" w:type="dxa"/>
            <w:shd w:val="clear" w:color="auto" w:fill="auto"/>
          </w:tcPr>
          <w:p w14:paraId="7868E77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portDS.initialOneStepTxOper</w:t>
            </w:r>
          </w:p>
        </w:tc>
        <w:tc>
          <w:tcPr>
            <w:tcW w:w="709" w:type="dxa"/>
            <w:shd w:val="clear" w:color="auto" w:fill="auto"/>
          </w:tcPr>
          <w:p w14:paraId="6B83CEB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3A9E154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5DA313B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437516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693AD00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14.8.48</w:t>
            </w:r>
          </w:p>
        </w:tc>
      </w:tr>
      <w:tr w:rsidR="00A16891" w:rsidRPr="00A16891" w14:paraId="5CBFCC89" w14:textId="77777777" w:rsidTr="00FA6FF3">
        <w:trPr>
          <w:cantSplit/>
          <w:jc w:val="center"/>
        </w:trPr>
        <w:tc>
          <w:tcPr>
            <w:tcW w:w="3735" w:type="dxa"/>
            <w:shd w:val="clear" w:color="auto" w:fill="auto"/>
          </w:tcPr>
          <w:p w14:paraId="4158AB1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portDS.currentOneStepTxOper</w:t>
            </w:r>
          </w:p>
        </w:tc>
        <w:tc>
          <w:tcPr>
            <w:tcW w:w="709" w:type="dxa"/>
            <w:shd w:val="clear" w:color="auto" w:fill="auto"/>
          </w:tcPr>
          <w:p w14:paraId="01A820A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9F90F8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52D50FE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2D0B5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2BC9188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14.8.49</w:t>
            </w:r>
          </w:p>
        </w:tc>
      </w:tr>
      <w:tr w:rsidR="00A16891" w:rsidRPr="00A16891" w14:paraId="66BD77A5" w14:textId="77777777" w:rsidTr="00FA6FF3">
        <w:trPr>
          <w:cantSplit/>
          <w:jc w:val="center"/>
        </w:trPr>
        <w:tc>
          <w:tcPr>
            <w:tcW w:w="3735" w:type="dxa"/>
            <w:shd w:val="clear" w:color="auto" w:fill="auto"/>
          </w:tcPr>
          <w:p w14:paraId="4516928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portDS.useMgtSettableOneStepTxOper</w:t>
            </w:r>
          </w:p>
        </w:tc>
        <w:tc>
          <w:tcPr>
            <w:tcW w:w="709" w:type="dxa"/>
            <w:shd w:val="clear" w:color="auto" w:fill="auto"/>
          </w:tcPr>
          <w:p w14:paraId="0DFF974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15ABFD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317EF83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F05570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3AE7B9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14.8.50</w:t>
            </w:r>
          </w:p>
        </w:tc>
      </w:tr>
      <w:tr w:rsidR="00A16891" w:rsidRPr="00A16891" w14:paraId="32ABC7C7" w14:textId="77777777" w:rsidTr="00FA6FF3">
        <w:trPr>
          <w:cantSplit/>
          <w:jc w:val="center"/>
        </w:trPr>
        <w:tc>
          <w:tcPr>
            <w:tcW w:w="3735" w:type="dxa"/>
            <w:shd w:val="clear" w:color="auto" w:fill="auto"/>
          </w:tcPr>
          <w:p w14:paraId="0DA3F49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portDS.mgtSettableOneStepTxOper</w:t>
            </w:r>
          </w:p>
        </w:tc>
        <w:tc>
          <w:tcPr>
            <w:tcW w:w="709" w:type="dxa"/>
            <w:shd w:val="clear" w:color="auto" w:fill="auto"/>
          </w:tcPr>
          <w:p w14:paraId="65EC3F0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333A72B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644EBBE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B8B71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6F873FE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14.8.51</w:t>
            </w:r>
          </w:p>
        </w:tc>
      </w:tr>
      <w:tr w:rsidR="00A16891" w:rsidRPr="00A16891" w14:paraId="5EC5FEFE" w14:textId="77777777" w:rsidTr="00FA6FF3">
        <w:trPr>
          <w:cantSplit/>
          <w:jc w:val="center"/>
        </w:trPr>
        <w:tc>
          <w:tcPr>
            <w:tcW w:w="3735" w:type="dxa"/>
            <w:shd w:val="clear" w:color="auto" w:fill="auto"/>
          </w:tcPr>
          <w:p w14:paraId="031BFA2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portDS.syncLocked</w:t>
            </w:r>
          </w:p>
        </w:tc>
        <w:tc>
          <w:tcPr>
            <w:tcW w:w="709" w:type="dxa"/>
            <w:shd w:val="clear" w:color="auto" w:fill="auto"/>
          </w:tcPr>
          <w:p w14:paraId="63579FD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339C3C3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0BBE3E6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1C6BDE8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2126" w:type="dxa"/>
            <w:shd w:val="clear" w:color="auto" w:fill="auto"/>
          </w:tcPr>
          <w:p w14:paraId="7144282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14.8.52</w:t>
            </w:r>
          </w:p>
        </w:tc>
      </w:tr>
      <w:tr w:rsidR="00A16891" w:rsidRPr="00A16891" w14:paraId="35411326" w14:textId="77777777" w:rsidTr="00FA6FF3">
        <w:trPr>
          <w:cantSplit/>
          <w:jc w:val="center"/>
        </w:trPr>
        <w:tc>
          <w:tcPr>
            <w:tcW w:w="3735" w:type="dxa"/>
            <w:shd w:val="clear" w:color="auto" w:fill="auto"/>
          </w:tcPr>
          <w:p w14:paraId="6CD43C6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portDS.pdelayTruncatedTimestampsArray</w:t>
            </w:r>
          </w:p>
        </w:tc>
        <w:tc>
          <w:tcPr>
            <w:tcW w:w="709" w:type="dxa"/>
            <w:shd w:val="clear" w:color="auto" w:fill="auto"/>
          </w:tcPr>
          <w:p w14:paraId="251E050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0BB292D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5CB8F52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EA20DA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69F348E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14.8.53</w:t>
            </w:r>
          </w:p>
        </w:tc>
      </w:tr>
      <w:tr w:rsidR="00A16891" w:rsidRPr="00A16891" w14:paraId="151CE4DF" w14:textId="77777777" w:rsidTr="00FA6FF3">
        <w:trPr>
          <w:cantSplit/>
          <w:jc w:val="center"/>
        </w:trPr>
        <w:tc>
          <w:tcPr>
            <w:tcW w:w="3735" w:type="dxa"/>
            <w:shd w:val="clear" w:color="auto" w:fill="auto"/>
          </w:tcPr>
          <w:p w14:paraId="1C885FF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portDS.minorVersionNumber</w:t>
            </w:r>
          </w:p>
        </w:tc>
        <w:tc>
          <w:tcPr>
            <w:tcW w:w="709" w:type="dxa"/>
            <w:shd w:val="clear" w:color="auto" w:fill="auto"/>
          </w:tcPr>
          <w:p w14:paraId="36D735D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793862A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032D5E5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E88CF9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61910FE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14.8.54</w:t>
            </w:r>
          </w:p>
        </w:tc>
      </w:tr>
      <w:tr w:rsidR="00A16891" w:rsidRPr="00A16891" w14:paraId="60110EA3" w14:textId="77777777" w:rsidTr="00FA6FF3">
        <w:trPr>
          <w:cantSplit/>
          <w:jc w:val="center"/>
        </w:trPr>
        <w:tc>
          <w:tcPr>
            <w:tcW w:w="3735" w:type="dxa"/>
            <w:shd w:val="clear" w:color="auto" w:fill="auto"/>
          </w:tcPr>
          <w:p w14:paraId="1084F67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timePropertiesDS.currentUtcOffset</w:t>
            </w:r>
          </w:p>
        </w:tc>
        <w:tc>
          <w:tcPr>
            <w:tcW w:w="709" w:type="dxa"/>
            <w:shd w:val="clear" w:color="auto" w:fill="auto"/>
          </w:tcPr>
          <w:p w14:paraId="57EFD03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708" w:type="dxa"/>
            <w:shd w:val="clear" w:color="auto" w:fill="auto"/>
          </w:tcPr>
          <w:p w14:paraId="2614263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E0B3AC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FDB284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55A618C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14.5.2</w:t>
            </w:r>
          </w:p>
        </w:tc>
      </w:tr>
      <w:tr w:rsidR="00A16891" w:rsidRPr="00A16891" w14:paraId="12B27924" w14:textId="77777777" w:rsidTr="00FA6FF3">
        <w:trPr>
          <w:cantSplit/>
          <w:jc w:val="center"/>
        </w:trPr>
        <w:tc>
          <w:tcPr>
            <w:tcW w:w="3735" w:type="dxa"/>
            <w:shd w:val="clear" w:color="auto" w:fill="auto"/>
          </w:tcPr>
          <w:p w14:paraId="096B719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externalPortConfigurationPortDS.desiredState</w:t>
            </w:r>
          </w:p>
        </w:tc>
        <w:tc>
          <w:tcPr>
            <w:tcW w:w="709" w:type="dxa"/>
            <w:shd w:val="clear" w:color="auto" w:fill="auto"/>
          </w:tcPr>
          <w:p w14:paraId="79F1505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39A348E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X</w:t>
            </w:r>
          </w:p>
        </w:tc>
        <w:tc>
          <w:tcPr>
            <w:tcW w:w="1418" w:type="dxa"/>
            <w:shd w:val="clear" w:color="auto" w:fill="auto"/>
          </w:tcPr>
          <w:p w14:paraId="4830D48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4554C1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2126" w:type="dxa"/>
            <w:shd w:val="clear" w:color="auto" w:fill="auto"/>
          </w:tcPr>
          <w:p w14:paraId="2755693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IEEE Std 802.1AS [104] clause 14.12.2</w:t>
            </w:r>
          </w:p>
        </w:tc>
      </w:tr>
      <w:tr w:rsidR="00A16891" w:rsidRPr="00A16891" w14:paraId="43F5210F" w14:textId="77777777" w:rsidTr="00FA6FF3">
        <w:trPr>
          <w:cantSplit/>
          <w:jc w:val="center"/>
        </w:trPr>
        <w:tc>
          <w:tcPr>
            <w:tcW w:w="10034" w:type="dxa"/>
            <w:gridSpan w:val="6"/>
            <w:shd w:val="clear" w:color="auto" w:fill="auto"/>
          </w:tcPr>
          <w:p w14:paraId="63DE0DDA"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lastRenderedPageBreak/>
              <w:t>NOTE 1:</w:t>
            </w:r>
            <w:r w:rsidRPr="00A16891">
              <w:rPr>
                <w:rFonts w:ascii="Arial" w:eastAsia="等线" w:hAnsi="Arial"/>
                <w:sz w:val="18"/>
                <w:lang w:eastAsia="en-GB"/>
              </w:rPr>
              <w:tab/>
              <w:t>R = Read only access; RW = Read/Write access; ― = not supported.</w:t>
            </w:r>
          </w:p>
          <w:p w14:paraId="58C651BD"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2:</w:t>
            </w:r>
            <w:r w:rsidRPr="00A16891">
              <w:rPr>
                <w:rFonts w:ascii="Arial" w:eastAsia="等线" w:hAnsi="Arial"/>
                <w:sz w:val="18"/>
                <w:lang w:eastAsia="en-GB"/>
              </w:rPr>
              <w:tab/>
              <w:t>Indicates which standardized and deployment-specific port management information is supported by DS-TT or NW-TT.</w:t>
            </w:r>
          </w:p>
          <w:p w14:paraId="4B3AAEEE"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3:</w:t>
            </w:r>
            <w:r w:rsidRPr="00A16891">
              <w:rPr>
                <w:rFonts w:ascii="Arial" w:eastAsia="等线" w:hAnsi="Arial"/>
                <w:sz w:val="18"/>
                <w:lang w:eastAsia="en-GB"/>
              </w:rPr>
              <w:tab/>
              <w:t>AdminCycleTime, AdminControlListLength and TransmissionOverrun are optional for gate control information.</w:t>
            </w:r>
          </w:p>
          <w:p w14:paraId="2555B030"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4:</w:t>
            </w:r>
            <w:r w:rsidRPr="00A16891">
              <w:rPr>
                <w:rFonts w:ascii="Arial" w:eastAsia="等线" w:hAnsi="Arial"/>
                <w:sz w:val="18"/>
                <w:lang w:eastAsia="en-GB"/>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K.1-2)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6354DF1A"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5:</w:t>
            </w:r>
            <w:r w:rsidRPr="00A16891">
              <w:rPr>
                <w:rFonts w:ascii="Arial" w:eastAsia="等线" w:hAnsi="Arial"/>
                <w:sz w:val="18"/>
                <w:lang w:eastAsia="en-GB"/>
              </w:rPr>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K.1-2), the NW-TT performing neighbor discovery on behalf on DS-TT.</w:t>
            </w:r>
          </w:p>
          <w:p w14:paraId="49FFD517"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6:</w:t>
            </w:r>
            <w:r w:rsidRPr="00A16891">
              <w:rPr>
                <w:rFonts w:ascii="Arial" w:eastAsia="等线" w:hAnsi="Arial"/>
                <w:sz w:val="18"/>
                <w:lang w:eastAsia="en-GB"/>
              </w:rPr>
              <w:tab/>
              <w:t>X = applicable; D = applicable when validation and generation of LLDP frames is processed at the DS-TT.</w:t>
            </w:r>
          </w:p>
          <w:p w14:paraId="769EBBBA"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7:</w:t>
            </w:r>
            <w:r w:rsidRPr="00A16891">
              <w:rPr>
                <w:rFonts w:ascii="Arial" w:eastAsia="等线" w:hAnsi="Arial"/>
                <w:sz w:val="18"/>
                <w:lang w:eastAsia="en-GB"/>
              </w:rPr>
              <w:tab/>
              <w:t>Void.</w:t>
            </w:r>
          </w:p>
          <w:p w14:paraId="4294CFBF"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8:</w:t>
            </w:r>
            <w:r w:rsidRPr="00A16891">
              <w:rPr>
                <w:rFonts w:ascii="Arial" w:eastAsia="等线" w:hAnsi="Arial"/>
                <w:sz w:val="18"/>
                <w:lang w:eastAsia="en-GB"/>
              </w:rPr>
              <w:tab/>
              <w:t>There is a Stream Filter Instance Table per Stream.</w:t>
            </w:r>
          </w:p>
          <w:p w14:paraId="61F2B1EB"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9:</w:t>
            </w:r>
            <w:r w:rsidRPr="00A16891">
              <w:rPr>
                <w:rFonts w:ascii="Arial" w:eastAsia="等线" w:hAnsi="Arial"/>
                <w:sz w:val="18"/>
                <w:lang w:eastAsia="en-GB"/>
              </w:rPr>
              <w:tab/>
              <w:t>There is a Stream Gate Instance Table per Gate.</w:t>
            </w:r>
          </w:p>
          <w:p w14:paraId="36A074EA"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10:</w:t>
            </w:r>
            <w:r w:rsidRPr="00A16891">
              <w:rPr>
                <w:rFonts w:ascii="Arial" w:eastAsia="等线" w:hAnsi="Arial"/>
                <w:sz w:val="18"/>
                <w:lang w:eastAsia="en-GB"/>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p>
          <w:p w14:paraId="44B2081A"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11:</w:t>
            </w:r>
            <w:r w:rsidRPr="00A16891">
              <w:rPr>
                <w:rFonts w:ascii="Arial" w:eastAsia="等线" w:hAnsi="Arial"/>
                <w:sz w:val="18"/>
                <w:lang w:eastAsia="en-GB"/>
              </w:rPr>
              <w:tab/>
              <w:t>TSN AF composes a Stream Parameter Table towards the CNC. It is up to TSN AF how it composes the Stream Parameter Table based on the numerical values as received from DS-TT and NW-TT port(s) and for the bridge for each individual parameter.</w:t>
            </w:r>
          </w:p>
          <w:p w14:paraId="7CEDB824"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12:</w:t>
            </w:r>
            <w:r w:rsidRPr="00A16891">
              <w:rPr>
                <w:rFonts w:ascii="Arial" w:eastAsia="等线" w:hAnsi="Arial"/>
                <w:sz w:val="18"/>
                <w:lang w:eastAsia="en-GB"/>
              </w:rPr>
              <w:tab/>
              <w:t>The set of Stream Identification Controlling Parameters depends on the Stream Identification type value as defined in IEEE Std 802.1CB [83] Table 9-1 and clauses 9.1.2, 9.1.3, 9.1.4.</w:t>
            </w:r>
          </w:p>
          <w:p w14:paraId="46BE3018"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13:</w:t>
            </w:r>
            <w:r w:rsidRPr="00A16891">
              <w:rPr>
                <w:rFonts w:ascii="Arial" w:eastAsia="等线" w:hAnsi="Arial"/>
                <w:sz w:val="18"/>
                <w:lang w:eastAsia="fr-FR"/>
              </w:rPr>
              <w:tab/>
              <w:t>Enumeration of supported PTP instance types. Allowed values as defined in clause 8.2.1.5.5 of IEEE Std 1588 [126].</w:t>
            </w:r>
          </w:p>
          <w:p w14:paraId="0947DBAB"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14:</w:t>
            </w:r>
            <w:r w:rsidRPr="00A16891">
              <w:rPr>
                <w:rFonts w:ascii="Arial" w:eastAsia="等线" w:hAnsi="Arial"/>
                <w:sz w:val="18"/>
                <w:lang w:eastAsia="fr-FR"/>
              </w:rPr>
              <w:tab/>
              <w:t>Enumeration of supported transport types. Allowed values: IPv4 (as defined in Annex C of IEEE Std 1588 [126]), IPv6 (as defined in IEEE Std 1588 [126] Annex D), Ethernet (as defined in Annex E of IEEE Std 1588 [126]).</w:t>
            </w:r>
          </w:p>
          <w:p w14:paraId="24C2E585"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15:</w:t>
            </w:r>
            <w:r w:rsidRPr="00A16891">
              <w:rPr>
                <w:rFonts w:ascii="Arial" w:eastAsia="等线" w:hAnsi="Arial"/>
                <w:sz w:val="18"/>
                <w:lang w:eastAsia="fr-FR"/>
              </w:rPr>
              <w:tab/>
              <w:t>Enumeration of supported PTP delay mechanisms. Allowed values as defined in clause 8.2.15.4.4 of IEEE Std 1588 [126].</w:t>
            </w:r>
          </w:p>
          <w:p w14:paraId="63EBF435"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16:</w:t>
            </w:r>
            <w:r w:rsidRPr="00A16891">
              <w:rPr>
                <w:rFonts w:ascii="Arial" w:eastAsia="等线" w:hAnsi="Arial"/>
                <w:sz w:val="18"/>
                <w:lang w:eastAsia="fr-FR"/>
              </w:rPr>
              <w:tab/>
              <w:t>Indicates whether DS-TT supports acting as a PTP grandmaster.</w:t>
            </w:r>
          </w:p>
          <w:p w14:paraId="6E048DBC"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17:</w:t>
            </w:r>
            <w:r w:rsidRPr="00A16891">
              <w:rPr>
                <w:rFonts w:ascii="Arial" w:eastAsia="等线" w:hAnsi="Arial"/>
                <w:sz w:val="18"/>
                <w:lang w:eastAsia="fr-FR"/>
              </w:rPr>
              <w:tab/>
              <w:t>Indicates whether DS-TT supports acting as a gPTP grandmaster.</w:t>
            </w:r>
          </w:p>
          <w:p w14:paraId="3FBE687F"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18:</w:t>
            </w:r>
            <w:r w:rsidRPr="00A16891">
              <w:rPr>
                <w:rFonts w:ascii="Arial" w:eastAsia="等线" w:hAnsi="Arial"/>
                <w:sz w:val="18"/>
                <w:lang w:eastAsia="fr-FR"/>
              </w:rPr>
              <w:tab/>
              <w:t>Enumeration of supported PTP profiles, each identified by PTP profile ID, as defined in clause 20.3.3 of IEEE Std 1588 [126].</w:t>
            </w:r>
          </w:p>
          <w:p w14:paraId="06BBAC14"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19:</w:t>
            </w:r>
            <w:r w:rsidRPr="00A16891">
              <w:rPr>
                <w:rFonts w:ascii="Arial" w:eastAsia="等线" w:hAnsi="Arial"/>
                <w:sz w:val="18"/>
                <w:lang w:eastAsia="fr-FR"/>
              </w:rPr>
              <w:tab/>
              <w:t>PTP profile to apply, identified by PTP profile ID, as defined in clause 20.3.3 of IEEE Std 1588 [126].</w:t>
            </w:r>
          </w:p>
          <w:p w14:paraId="68C529DE"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20:</w:t>
            </w:r>
            <w:r w:rsidRPr="00A16891">
              <w:rPr>
                <w:rFonts w:ascii="Arial" w:eastAsia="等线" w:hAnsi="Arial"/>
                <w:sz w:val="18"/>
                <w:lang w:eastAsia="fr-FR"/>
              </w:rPr>
              <w:tab/>
              <w:t>Transport type to use. Allowed values: IPv4 (as defined in Annex C of IEEE Std 1588 [126]), IPv6 (as defined in IEEE Std 1588 [126] Annex D), Ethernet (as defined in Annex E of IEEE Std 1588 [126]).</w:t>
            </w:r>
          </w:p>
          <w:p w14:paraId="6EE42919"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21:</w:t>
            </w:r>
            <w:r w:rsidRPr="00A16891">
              <w:rPr>
                <w:rFonts w:ascii="Arial" w:eastAsia="等线" w:hAnsi="Arial"/>
                <w:sz w:val="18"/>
                <w:lang w:eastAsia="fr-FR"/>
              </w:rPr>
              <w:tab/>
              <w:t>Indicates whether to act as grandmaster or not, i.e. whether to send Announce, Sync and optionally Follow_Up messages.</w:t>
            </w:r>
          </w:p>
          <w:p w14:paraId="4209A329"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22:</w:t>
            </w:r>
            <w:r w:rsidRPr="00A16891">
              <w:rPr>
                <w:rFonts w:ascii="Arial" w:eastAsia="等线" w:hAnsi="Arial"/>
                <w:sz w:val="18"/>
                <w:lang w:eastAsia="fr-FR"/>
              </w:rPr>
              <w:tab/>
              <w:t>The IEEE Std 802.1AS [104] data sets apply if the IEEE 802.1AS PTP profile is used; otherwise the IEEE Std 1588 [126] data sets apply.</w:t>
            </w:r>
          </w:p>
          <w:p w14:paraId="06C53823"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23:</w:t>
            </w:r>
            <w:r w:rsidRPr="00A16891">
              <w:rPr>
                <w:rFonts w:ascii="Arial" w:eastAsia="等线" w:hAnsi="Arial"/>
                <w:sz w:val="18"/>
                <w:lang w:eastAsia="fr-FR"/>
              </w:rPr>
              <w:tab/>
              <w:t>Indicates how much the txPropagationDelay needs to change so that DS-TT/NW-TT report a change in txPropagationDelay to TSN AF. This is optional for NW-TT.</w:t>
            </w:r>
          </w:p>
          <w:p w14:paraId="57073AD4"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24:</w:t>
            </w:r>
            <w:r w:rsidRPr="00A16891">
              <w:rPr>
                <w:rFonts w:ascii="Arial" w:eastAsia="等线"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4B68C5FC"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25:</w:t>
            </w:r>
            <w:r w:rsidRPr="00A16891">
              <w:rPr>
                <w:rFonts w:ascii="Arial" w:eastAsia="等线" w:hAnsi="Arial"/>
                <w:sz w:val="18"/>
                <w:lang w:eastAsia="fr-FR"/>
              </w:rPr>
              <w:tab/>
              <w:t>PTP Instance ID uniquely identifies a PTP instance within the user plane node.</w:t>
            </w:r>
          </w:p>
          <w:p w14:paraId="0D802EC4"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26:</w:t>
            </w:r>
            <w:r w:rsidRPr="00A16891">
              <w:rPr>
                <w:rFonts w:ascii="Arial" w:eastAsia="等线" w:hAnsi="Arial"/>
                <w:sz w:val="18"/>
                <w:lang w:eastAsia="fr-FR"/>
              </w:rPr>
              <w:tab/>
              <w:t>TSN AF indicates the neighbor discovery information for each discovered neighbor of NW-TT port to CNC.</w:t>
            </w:r>
          </w:p>
          <w:p w14:paraId="098EBCFE"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fr-FR"/>
              </w:rPr>
              <w:t>NOTE 27:</w:t>
            </w:r>
            <w:r w:rsidRPr="00A16891">
              <w:rPr>
                <w:rFonts w:ascii="Arial" w:eastAsia="等线" w:hAnsi="Arial"/>
                <w:sz w:val="18"/>
                <w:lang w:eastAsia="fr-FR"/>
              </w:rPr>
              <w:tab/>
              <w:t>Applicable in case of interworking with IETF Deterministic Networking.</w:t>
            </w:r>
          </w:p>
        </w:tc>
      </w:tr>
    </w:tbl>
    <w:p w14:paraId="2E020C8D" w14:textId="77777777" w:rsidR="00A16891" w:rsidRPr="00A16891" w:rsidRDefault="00A16891" w:rsidP="00A16891">
      <w:pPr>
        <w:overflowPunct w:val="0"/>
        <w:autoSpaceDE w:val="0"/>
        <w:autoSpaceDN w:val="0"/>
        <w:adjustRightInd w:val="0"/>
        <w:textAlignment w:val="baseline"/>
        <w:rPr>
          <w:rFonts w:eastAsia="等线"/>
          <w:lang w:eastAsia="en-GB"/>
        </w:rPr>
      </w:pPr>
    </w:p>
    <w:p w14:paraId="1FA8375F" w14:textId="77777777" w:rsidR="00A16891" w:rsidRPr="00A16891" w:rsidRDefault="00A16891" w:rsidP="00A16891">
      <w:pPr>
        <w:keepNext/>
        <w:keepLines/>
        <w:overflowPunct w:val="0"/>
        <w:autoSpaceDE w:val="0"/>
        <w:autoSpaceDN w:val="0"/>
        <w:adjustRightInd w:val="0"/>
        <w:spacing w:before="60"/>
        <w:jc w:val="center"/>
        <w:textAlignment w:val="baseline"/>
        <w:rPr>
          <w:rFonts w:ascii="Arial" w:eastAsia="等线" w:hAnsi="Arial"/>
          <w:b/>
          <w:lang w:eastAsia="en-GB"/>
        </w:rPr>
      </w:pPr>
      <w:bookmarkStart w:id="17" w:name="_CRTableK_12"/>
      <w:r w:rsidRPr="00A16891">
        <w:rPr>
          <w:rFonts w:ascii="Arial" w:eastAsia="等线" w:hAnsi="Arial"/>
          <w:b/>
          <w:lang w:eastAsia="en-GB"/>
        </w:rPr>
        <w:lastRenderedPageBreak/>
        <w:t xml:space="preserve">Table </w:t>
      </w:r>
      <w:bookmarkEnd w:id="17"/>
      <w:r w:rsidRPr="00A16891">
        <w:rPr>
          <w:rFonts w:ascii="Arial" w:eastAsia="等线" w:hAnsi="Arial"/>
          <w:b/>
          <w:lang w:eastAsia="en-GB"/>
        </w:rPr>
        <w:t>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A16891" w:rsidRPr="00A16891" w14:paraId="680BC164" w14:textId="77777777" w:rsidTr="00FA6FF3">
        <w:trPr>
          <w:cantSplit/>
          <w:jc w:val="center"/>
        </w:trPr>
        <w:tc>
          <w:tcPr>
            <w:tcW w:w="5000" w:type="dxa"/>
            <w:tcBorders>
              <w:bottom w:val="nil"/>
            </w:tcBorders>
            <w:shd w:val="clear" w:color="auto" w:fill="auto"/>
          </w:tcPr>
          <w:p w14:paraId="1360E93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A16891">
              <w:rPr>
                <w:rFonts w:ascii="Arial" w:eastAsia="等线" w:hAnsi="Arial"/>
                <w:b/>
                <w:sz w:val="18"/>
                <w:lang w:val="fr-FR" w:eastAsia="en-GB"/>
              </w:rPr>
              <w:lastRenderedPageBreak/>
              <w:t>User plane node management information</w:t>
            </w:r>
          </w:p>
        </w:tc>
        <w:tc>
          <w:tcPr>
            <w:tcW w:w="1418" w:type="dxa"/>
            <w:tcBorders>
              <w:bottom w:val="nil"/>
            </w:tcBorders>
            <w:shd w:val="clear" w:color="auto" w:fill="auto"/>
          </w:tcPr>
          <w:p w14:paraId="07DEC0B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t>Supported operations by TSN AF</w:t>
            </w:r>
          </w:p>
        </w:tc>
        <w:tc>
          <w:tcPr>
            <w:tcW w:w="1338" w:type="dxa"/>
            <w:tcBorders>
              <w:bottom w:val="nil"/>
            </w:tcBorders>
            <w:shd w:val="clear" w:color="auto" w:fill="auto"/>
          </w:tcPr>
          <w:p w14:paraId="0792E92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t>Supported operations by TSCTSF</w:t>
            </w:r>
          </w:p>
        </w:tc>
        <w:tc>
          <w:tcPr>
            <w:tcW w:w="2126" w:type="dxa"/>
            <w:tcBorders>
              <w:bottom w:val="nil"/>
            </w:tcBorders>
            <w:shd w:val="clear" w:color="auto" w:fill="auto"/>
          </w:tcPr>
          <w:p w14:paraId="2A06F5A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t>Reference</w:t>
            </w:r>
          </w:p>
        </w:tc>
      </w:tr>
      <w:tr w:rsidR="00A16891" w:rsidRPr="00A16891" w14:paraId="7EFB1ECC" w14:textId="77777777" w:rsidTr="00FA6FF3">
        <w:trPr>
          <w:cantSplit/>
          <w:jc w:val="center"/>
        </w:trPr>
        <w:tc>
          <w:tcPr>
            <w:tcW w:w="5000" w:type="dxa"/>
            <w:tcBorders>
              <w:top w:val="nil"/>
            </w:tcBorders>
            <w:shd w:val="clear" w:color="auto" w:fill="auto"/>
          </w:tcPr>
          <w:p w14:paraId="2607077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418" w:type="dxa"/>
            <w:tcBorders>
              <w:top w:val="nil"/>
            </w:tcBorders>
            <w:shd w:val="clear" w:color="auto" w:fill="auto"/>
          </w:tcPr>
          <w:p w14:paraId="76B6873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t>(see NOTE 1)</w:t>
            </w:r>
          </w:p>
        </w:tc>
        <w:tc>
          <w:tcPr>
            <w:tcW w:w="1338" w:type="dxa"/>
            <w:tcBorders>
              <w:top w:val="nil"/>
            </w:tcBorders>
            <w:shd w:val="clear" w:color="auto" w:fill="auto"/>
          </w:tcPr>
          <w:p w14:paraId="536F510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r w:rsidRPr="00A16891">
              <w:rPr>
                <w:rFonts w:ascii="Arial" w:eastAsia="等线" w:hAnsi="Arial"/>
                <w:b/>
                <w:sz w:val="18"/>
                <w:lang w:eastAsia="en-GB"/>
              </w:rPr>
              <w:t>(see NOTE 1)</w:t>
            </w:r>
          </w:p>
        </w:tc>
        <w:tc>
          <w:tcPr>
            <w:tcW w:w="2126" w:type="dxa"/>
            <w:tcBorders>
              <w:top w:val="nil"/>
            </w:tcBorders>
            <w:shd w:val="clear" w:color="auto" w:fill="auto"/>
          </w:tcPr>
          <w:p w14:paraId="70837A6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A16891" w:rsidRPr="00A16891" w14:paraId="4FAE649E" w14:textId="77777777" w:rsidTr="00FA6FF3">
        <w:trPr>
          <w:cantSplit/>
          <w:jc w:val="center"/>
        </w:trPr>
        <w:tc>
          <w:tcPr>
            <w:tcW w:w="5000" w:type="dxa"/>
            <w:shd w:val="clear" w:color="auto" w:fill="auto"/>
          </w:tcPr>
          <w:p w14:paraId="02D97B9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sz w:val="18"/>
                <w:lang w:eastAsia="en-GB"/>
              </w:rPr>
              <w:t>Information for 5GS Bridge/Router</w:t>
            </w:r>
          </w:p>
        </w:tc>
        <w:tc>
          <w:tcPr>
            <w:tcW w:w="1418" w:type="dxa"/>
            <w:shd w:val="clear" w:color="auto" w:fill="auto"/>
          </w:tcPr>
          <w:p w14:paraId="6C67E11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83426B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3BF5F0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1CD5A1D0" w14:textId="77777777" w:rsidTr="00FA6FF3">
        <w:trPr>
          <w:cantSplit/>
          <w:jc w:val="center"/>
        </w:trPr>
        <w:tc>
          <w:tcPr>
            <w:tcW w:w="5000" w:type="dxa"/>
            <w:shd w:val="clear" w:color="auto" w:fill="auto"/>
          </w:tcPr>
          <w:p w14:paraId="7056D4A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Cs/>
                <w:sz w:val="18"/>
                <w:lang w:eastAsia="en-GB"/>
              </w:rPr>
              <w:t>User plane node Address</w:t>
            </w:r>
          </w:p>
        </w:tc>
        <w:tc>
          <w:tcPr>
            <w:tcW w:w="1418" w:type="dxa"/>
            <w:shd w:val="clear" w:color="auto" w:fill="auto"/>
          </w:tcPr>
          <w:p w14:paraId="4E28903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0531528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503859B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4BA96936" w14:textId="77777777" w:rsidTr="00FA6FF3">
        <w:trPr>
          <w:cantSplit/>
          <w:jc w:val="center"/>
        </w:trPr>
        <w:tc>
          <w:tcPr>
            <w:tcW w:w="5000" w:type="dxa"/>
            <w:shd w:val="clear" w:color="auto" w:fill="auto"/>
          </w:tcPr>
          <w:p w14:paraId="4AAD591E" w14:textId="77777777" w:rsidR="00A16891" w:rsidRPr="00A16891" w:rsidDel="00C4403A"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User plane node ID</w:t>
            </w:r>
          </w:p>
        </w:tc>
        <w:tc>
          <w:tcPr>
            <w:tcW w:w="1418" w:type="dxa"/>
            <w:shd w:val="clear" w:color="auto" w:fill="auto"/>
          </w:tcPr>
          <w:p w14:paraId="7740A25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05A110F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0F15A00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49058F54" w14:textId="77777777" w:rsidTr="00FA6FF3">
        <w:trPr>
          <w:cantSplit/>
          <w:jc w:val="center"/>
        </w:trPr>
        <w:tc>
          <w:tcPr>
            <w:tcW w:w="5000" w:type="dxa"/>
            <w:shd w:val="clear" w:color="auto" w:fill="auto"/>
          </w:tcPr>
          <w:p w14:paraId="3D3624B1" w14:textId="77777777" w:rsidR="00A16891" w:rsidRPr="00A16891" w:rsidDel="00C4403A"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NW-TT port numbers</w:t>
            </w:r>
          </w:p>
        </w:tc>
        <w:tc>
          <w:tcPr>
            <w:tcW w:w="1418" w:type="dxa"/>
            <w:shd w:val="clear" w:color="auto" w:fill="auto"/>
          </w:tcPr>
          <w:p w14:paraId="612A7F9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366E26F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3AD99A6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160BF007" w14:textId="77777777" w:rsidTr="00FA6FF3">
        <w:trPr>
          <w:cantSplit/>
          <w:jc w:val="center"/>
        </w:trPr>
        <w:tc>
          <w:tcPr>
            <w:tcW w:w="5000" w:type="dxa"/>
            <w:shd w:val="clear" w:color="auto" w:fill="auto"/>
          </w:tcPr>
          <w:p w14:paraId="7558538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
                <w:sz w:val="18"/>
                <w:lang w:eastAsia="en-GB"/>
              </w:rPr>
              <w:t>Traffic forwarding information</w:t>
            </w:r>
          </w:p>
        </w:tc>
        <w:tc>
          <w:tcPr>
            <w:tcW w:w="1418" w:type="dxa"/>
            <w:shd w:val="clear" w:color="auto" w:fill="auto"/>
          </w:tcPr>
          <w:p w14:paraId="5889E70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D70777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EA4097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3E5404CC" w14:textId="77777777" w:rsidTr="00FA6FF3">
        <w:trPr>
          <w:cantSplit/>
          <w:jc w:val="center"/>
        </w:trPr>
        <w:tc>
          <w:tcPr>
            <w:tcW w:w="5000" w:type="dxa"/>
            <w:shd w:val="clear" w:color="auto" w:fill="auto"/>
          </w:tcPr>
          <w:p w14:paraId="6303EF3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Cs/>
                <w:sz w:val="18"/>
                <w:lang w:eastAsia="en-GB"/>
              </w:rPr>
              <w:t>Static Filtering Entry (NOTE 3)</w:t>
            </w:r>
          </w:p>
        </w:tc>
        <w:tc>
          <w:tcPr>
            <w:tcW w:w="1418" w:type="dxa"/>
            <w:shd w:val="clear" w:color="auto" w:fill="auto"/>
          </w:tcPr>
          <w:p w14:paraId="28FC22E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6BD4250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449C617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 clause 8.8.1</w:t>
            </w:r>
          </w:p>
        </w:tc>
      </w:tr>
      <w:tr w:rsidR="00A16891" w:rsidRPr="00A16891" w14:paraId="17ED68FA" w14:textId="77777777" w:rsidTr="00FA6FF3">
        <w:trPr>
          <w:cantSplit/>
          <w:jc w:val="center"/>
        </w:trPr>
        <w:tc>
          <w:tcPr>
            <w:tcW w:w="5000" w:type="dxa"/>
            <w:shd w:val="clear" w:color="auto" w:fill="auto"/>
          </w:tcPr>
          <w:p w14:paraId="3848D58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
                <w:sz w:val="18"/>
                <w:lang w:eastAsia="en-GB"/>
              </w:rPr>
              <w:t>General Neighbor discovery configuration</w:t>
            </w:r>
          </w:p>
          <w:p w14:paraId="5D34B0E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
                <w:sz w:val="18"/>
                <w:lang w:eastAsia="en-GB"/>
              </w:rPr>
              <w:t>(NOTE 2)</w:t>
            </w:r>
          </w:p>
        </w:tc>
        <w:tc>
          <w:tcPr>
            <w:tcW w:w="1418" w:type="dxa"/>
            <w:shd w:val="clear" w:color="auto" w:fill="auto"/>
          </w:tcPr>
          <w:p w14:paraId="49744AD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D68E72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0C78F8C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03817AA8" w14:textId="77777777" w:rsidTr="00FA6FF3">
        <w:trPr>
          <w:cantSplit/>
          <w:jc w:val="center"/>
        </w:trPr>
        <w:tc>
          <w:tcPr>
            <w:tcW w:w="5000" w:type="dxa"/>
            <w:shd w:val="clear" w:color="auto" w:fill="auto"/>
          </w:tcPr>
          <w:p w14:paraId="09E1018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Cs/>
                <w:sz w:val="18"/>
                <w:lang w:eastAsia="en-GB"/>
              </w:rPr>
              <w:t>adminStatus</w:t>
            </w:r>
          </w:p>
        </w:tc>
        <w:tc>
          <w:tcPr>
            <w:tcW w:w="1418" w:type="dxa"/>
            <w:shd w:val="clear" w:color="auto" w:fill="auto"/>
          </w:tcPr>
          <w:p w14:paraId="1803A50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5EDEDE5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2704F03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clause 9.2.5.1</w:t>
            </w:r>
          </w:p>
        </w:tc>
      </w:tr>
      <w:tr w:rsidR="00A16891" w:rsidRPr="00A16891" w14:paraId="0E63C83E" w14:textId="77777777" w:rsidTr="00FA6FF3">
        <w:trPr>
          <w:cantSplit/>
          <w:jc w:val="center"/>
        </w:trPr>
        <w:tc>
          <w:tcPr>
            <w:tcW w:w="5000" w:type="dxa"/>
            <w:shd w:val="clear" w:color="auto" w:fill="auto"/>
          </w:tcPr>
          <w:p w14:paraId="194B236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lldpV2LocChassisIdSubtype</w:t>
            </w:r>
          </w:p>
        </w:tc>
        <w:tc>
          <w:tcPr>
            <w:tcW w:w="1418" w:type="dxa"/>
            <w:shd w:val="clear" w:color="auto" w:fill="auto"/>
          </w:tcPr>
          <w:p w14:paraId="7298D10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6B97A10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33097F4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24F4D92F" w14:textId="77777777" w:rsidTr="00FA6FF3">
        <w:trPr>
          <w:cantSplit/>
          <w:jc w:val="center"/>
        </w:trPr>
        <w:tc>
          <w:tcPr>
            <w:tcW w:w="5000" w:type="dxa"/>
            <w:shd w:val="clear" w:color="auto" w:fill="auto"/>
          </w:tcPr>
          <w:p w14:paraId="2505AE0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lldpV2LocChassisId</w:t>
            </w:r>
          </w:p>
        </w:tc>
        <w:tc>
          <w:tcPr>
            <w:tcW w:w="1418" w:type="dxa"/>
            <w:shd w:val="clear" w:color="auto" w:fill="auto"/>
          </w:tcPr>
          <w:p w14:paraId="65F1B1D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0440252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2BDEFF4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3B4ED98C" w14:textId="77777777" w:rsidTr="00FA6FF3">
        <w:trPr>
          <w:cantSplit/>
          <w:jc w:val="center"/>
        </w:trPr>
        <w:tc>
          <w:tcPr>
            <w:tcW w:w="5000" w:type="dxa"/>
            <w:shd w:val="clear" w:color="auto" w:fill="auto"/>
          </w:tcPr>
          <w:p w14:paraId="603C99F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lldpV2MessageTxInterval</w:t>
            </w:r>
          </w:p>
        </w:tc>
        <w:tc>
          <w:tcPr>
            <w:tcW w:w="1418" w:type="dxa"/>
            <w:shd w:val="clear" w:color="auto" w:fill="auto"/>
          </w:tcPr>
          <w:p w14:paraId="0FEC8EC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012E122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5F7C36C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0B148105" w14:textId="77777777" w:rsidTr="00FA6FF3">
        <w:trPr>
          <w:cantSplit/>
          <w:jc w:val="center"/>
        </w:trPr>
        <w:tc>
          <w:tcPr>
            <w:tcW w:w="5000" w:type="dxa"/>
            <w:shd w:val="clear" w:color="auto" w:fill="auto"/>
          </w:tcPr>
          <w:p w14:paraId="5AFC9FF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lldpV2MessageTxHoldMultiplier</w:t>
            </w:r>
          </w:p>
        </w:tc>
        <w:tc>
          <w:tcPr>
            <w:tcW w:w="1418" w:type="dxa"/>
            <w:shd w:val="clear" w:color="auto" w:fill="auto"/>
          </w:tcPr>
          <w:p w14:paraId="28915A8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6B4A2BA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1778A9B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675F4017" w14:textId="77777777" w:rsidTr="00FA6FF3">
        <w:trPr>
          <w:cantSplit/>
          <w:jc w:val="center"/>
        </w:trPr>
        <w:tc>
          <w:tcPr>
            <w:tcW w:w="5000" w:type="dxa"/>
            <w:shd w:val="clear" w:color="auto" w:fill="auto"/>
          </w:tcPr>
          <w:p w14:paraId="2CA649A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
                <w:sz w:val="18"/>
                <w:lang w:eastAsia="en-GB"/>
              </w:rPr>
              <w:t>DS-TT port neighbor discovery configuration for DS-TT ports (NOTE 4)</w:t>
            </w:r>
          </w:p>
        </w:tc>
        <w:tc>
          <w:tcPr>
            <w:tcW w:w="1418" w:type="dxa"/>
            <w:shd w:val="clear" w:color="auto" w:fill="auto"/>
          </w:tcPr>
          <w:p w14:paraId="02634A6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62B267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070830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74B13743" w14:textId="77777777" w:rsidTr="00FA6FF3">
        <w:trPr>
          <w:cantSplit/>
          <w:jc w:val="center"/>
        </w:trPr>
        <w:tc>
          <w:tcPr>
            <w:tcW w:w="5000" w:type="dxa"/>
            <w:shd w:val="clear" w:color="auto" w:fill="auto"/>
          </w:tcPr>
          <w:p w14:paraId="4C2A941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
                <w:sz w:val="18"/>
                <w:lang w:eastAsia="en-GB"/>
              </w:rPr>
              <w:t>&gt;DS-TT port neighbor discovery configuration for each DS-TT port</w:t>
            </w:r>
          </w:p>
        </w:tc>
        <w:tc>
          <w:tcPr>
            <w:tcW w:w="1418" w:type="dxa"/>
            <w:shd w:val="clear" w:color="auto" w:fill="auto"/>
          </w:tcPr>
          <w:p w14:paraId="187EFE4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AECF8A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00BEDD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283BA736" w14:textId="77777777" w:rsidTr="00FA6FF3">
        <w:trPr>
          <w:cantSplit/>
          <w:jc w:val="center"/>
        </w:trPr>
        <w:tc>
          <w:tcPr>
            <w:tcW w:w="5000" w:type="dxa"/>
            <w:shd w:val="clear" w:color="auto" w:fill="auto"/>
          </w:tcPr>
          <w:p w14:paraId="4DA1E87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Cs/>
                <w:sz w:val="18"/>
                <w:lang w:eastAsia="en-GB"/>
              </w:rPr>
              <w:t>&gt;&gt; DS-TT port number</w:t>
            </w:r>
          </w:p>
        </w:tc>
        <w:tc>
          <w:tcPr>
            <w:tcW w:w="1418" w:type="dxa"/>
            <w:shd w:val="clear" w:color="auto" w:fill="auto"/>
          </w:tcPr>
          <w:p w14:paraId="5760296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1F21E84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72D9CA8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60F98EE2" w14:textId="77777777" w:rsidTr="00FA6FF3">
        <w:trPr>
          <w:cantSplit/>
          <w:jc w:val="center"/>
        </w:trPr>
        <w:tc>
          <w:tcPr>
            <w:tcW w:w="5000" w:type="dxa"/>
            <w:shd w:val="clear" w:color="auto" w:fill="auto"/>
          </w:tcPr>
          <w:p w14:paraId="138A9A5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&gt;&gt; lldpV2LocPortIdSubtype</w:t>
            </w:r>
          </w:p>
        </w:tc>
        <w:tc>
          <w:tcPr>
            <w:tcW w:w="1418" w:type="dxa"/>
            <w:shd w:val="clear" w:color="auto" w:fill="auto"/>
          </w:tcPr>
          <w:p w14:paraId="475089C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77C330C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1633EC3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376ED492" w14:textId="77777777" w:rsidTr="00FA6FF3">
        <w:trPr>
          <w:cantSplit/>
          <w:jc w:val="center"/>
        </w:trPr>
        <w:tc>
          <w:tcPr>
            <w:tcW w:w="5000" w:type="dxa"/>
            <w:shd w:val="clear" w:color="auto" w:fill="auto"/>
          </w:tcPr>
          <w:p w14:paraId="60EB67F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&gt;&gt; lldpV2LocPortId</w:t>
            </w:r>
          </w:p>
        </w:tc>
        <w:tc>
          <w:tcPr>
            <w:tcW w:w="1418" w:type="dxa"/>
            <w:shd w:val="clear" w:color="auto" w:fill="auto"/>
          </w:tcPr>
          <w:p w14:paraId="41FF5B5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7C60342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11BDBFA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11B9E73B" w14:textId="77777777" w:rsidTr="00FA6FF3">
        <w:trPr>
          <w:cantSplit/>
          <w:jc w:val="center"/>
        </w:trPr>
        <w:tc>
          <w:tcPr>
            <w:tcW w:w="5000" w:type="dxa"/>
            <w:shd w:val="clear" w:color="auto" w:fill="auto"/>
          </w:tcPr>
          <w:p w14:paraId="31DDA98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&gt;&gt; OtlvSet</w:t>
            </w:r>
          </w:p>
        </w:tc>
        <w:tc>
          <w:tcPr>
            <w:tcW w:w="1418" w:type="dxa"/>
            <w:shd w:val="clear" w:color="auto" w:fill="auto"/>
          </w:tcPr>
          <w:p w14:paraId="1FBD544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3D56A5B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401F743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IEC/IEEE 60802 [216], clause 6.5.2.4.5 and clause 6.5.2.4.6.</w:t>
            </w:r>
          </w:p>
        </w:tc>
      </w:tr>
      <w:tr w:rsidR="00A16891" w:rsidRPr="00A16891" w14:paraId="5534115F" w14:textId="77777777" w:rsidTr="00FA6FF3">
        <w:trPr>
          <w:cantSplit/>
          <w:jc w:val="center"/>
        </w:trPr>
        <w:tc>
          <w:tcPr>
            <w:tcW w:w="5000" w:type="dxa"/>
            <w:shd w:val="clear" w:color="auto" w:fill="auto"/>
          </w:tcPr>
          <w:p w14:paraId="23E86AF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
                <w:sz w:val="18"/>
                <w:lang w:eastAsia="en-GB"/>
              </w:rPr>
              <w:t>Discovered neighbor information for DS-TT ports</w:t>
            </w:r>
          </w:p>
          <w:p w14:paraId="265C903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
                <w:sz w:val="18"/>
                <w:lang w:eastAsia="en-GB"/>
              </w:rPr>
              <w:t>(NOTE 4)</w:t>
            </w:r>
          </w:p>
        </w:tc>
        <w:tc>
          <w:tcPr>
            <w:tcW w:w="1418" w:type="dxa"/>
            <w:shd w:val="clear" w:color="auto" w:fill="auto"/>
          </w:tcPr>
          <w:p w14:paraId="4814C1C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F5AD38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A727D0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33640278" w14:textId="77777777" w:rsidTr="00FA6FF3">
        <w:trPr>
          <w:cantSplit/>
          <w:jc w:val="center"/>
        </w:trPr>
        <w:tc>
          <w:tcPr>
            <w:tcW w:w="5000" w:type="dxa"/>
            <w:shd w:val="clear" w:color="auto" w:fill="auto"/>
          </w:tcPr>
          <w:p w14:paraId="498B457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
                <w:sz w:val="18"/>
                <w:lang w:eastAsia="en-GB"/>
              </w:rPr>
              <w:t>&gt;Discovered neighbor information for each DS-TT port</w:t>
            </w:r>
          </w:p>
          <w:p w14:paraId="7EF421B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
                <w:sz w:val="18"/>
                <w:lang w:eastAsia="en-GB"/>
              </w:rPr>
              <w:t>(NOTE 4)</w:t>
            </w:r>
          </w:p>
        </w:tc>
        <w:tc>
          <w:tcPr>
            <w:tcW w:w="1418" w:type="dxa"/>
            <w:shd w:val="clear" w:color="auto" w:fill="auto"/>
          </w:tcPr>
          <w:p w14:paraId="76BF757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A0AA21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4F9EF7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1AE28201" w14:textId="77777777" w:rsidTr="00FA6FF3">
        <w:trPr>
          <w:cantSplit/>
          <w:jc w:val="center"/>
        </w:trPr>
        <w:tc>
          <w:tcPr>
            <w:tcW w:w="5000" w:type="dxa"/>
            <w:shd w:val="clear" w:color="auto" w:fill="auto"/>
          </w:tcPr>
          <w:p w14:paraId="1EBF7A7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&gt;&gt; DS-TT port number</w:t>
            </w:r>
          </w:p>
        </w:tc>
        <w:tc>
          <w:tcPr>
            <w:tcW w:w="1418" w:type="dxa"/>
            <w:shd w:val="clear" w:color="auto" w:fill="auto"/>
          </w:tcPr>
          <w:p w14:paraId="32C98B3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78EE4CA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68FF07F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18B50AA7" w14:textId="77777777" w:rsidTr="00FA6FF3">
        <w:trPr>
          <w:cantSplit/>
          <w:jc w:val="center"/>
        </w:trPr>
        <w:tc>
          <w:tcPr>
            <w:tcW w:w="5000" w:type="dxa"/>
            <w:shd w:val="clear" w:color="auto" w:fill="auto"/>
          </w:tcPr>
          <w:p w14:paraId="7EA214F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&gt;&gt; lldpV2RemChassisIdSubtype</w:t>
            </w:r>
          </w:p>
        </w:tc>
        <w:tc>
          <w:tcPr>
            <w:tcW w:w="1418" w:type="dxa"/>
            <w:shd w:val="clear" w:color="auto" w:fill="auto"/>
          </w:tcPr>
          <w:p w14:paraId="2B0B0ED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6245101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0E8829B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2CBDBE9A" w14:textId="77777777" w:rsidTr="00FA6FF3">
        <w:trPr>
          <w:cantSplit/>
          <w:jc w:val="center"/>
        </w:trPr>
        <w:tc>
          <w:tcPr>
            <w:tcW w:w="5000" w:type="dxa"/>
            <w:shd w:val="clear" w:color="auto" w:fill="auto"/>
          </w:tcPr>
          <w:p w14:paraId="746672D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&gt;&gt; lldpV2RemChassisId</w:t>
            </w:r>
          </w:p>
        </w:tc>
        <w:tc>
          <w:tcPr>
            <w:tcW w:w="1418" w:type="dxa"/>
            <w:shd w:val="clear" w:color="auto" w:fill="auto"/>
          </w:tcPr>
          <w:p w14:paraId="1950C1E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4A2C8BD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29FEBDA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555CFBB7" w14:textId="77777777" w:rsidTr="00FA6FF3">
        <w:trPr>
          <w:cantSplit/>
          <w:jc w:val="center"/>
        </w:trPr>
        <w:tc>
          <w:tcPr>
            <w:tcW w:w="5000" w:type="dxa"/>
            <w:shd w:val="clear" w:color="auto" w:fill="auto"/>
          </w:tcPr>
          <w:p w14:paraId="0645F01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&gt;&gt; lldpV2RemPortIdSubtype</w:t>
            </w:r>
          </w:p>
        </w:tc>
        <w:tc>
          <w:tcPr>
            <w:tcW w:w="1418" w:type="dxa"/>
            <w:shd w:val="clear" w:color="auto" w:fill="auto"/>
          </w:tcPr>
          <w:p w14:paraId="44195E0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1C39160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550FAC9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7B569286" w14:textId="77777777" w:rsidTr="00FA6FF3">
        <w:trPr>
          <w:cantSplit/>
          <w:jc w:val="center"/>
        </w:trPr>
        <w:tc>
          <w:tcPr>
            <w:tcW w:w="5000" w:type="dxa"/>
            <w:shd w:val="clear" w:color="auto" w:fill="auto"/>
          </w:tcPr>
          <w:p w14:paraId="6B3173A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&gt;&gt; lldpV2RemPortId</w:t>
            </w:r>
          </w:p>
        </w:tc>
        <w:tc>
          <w:tcPr>
            <w:tcW w:w="1418" w:type="dxa"/>
            <w:shd w:val="clear" w:color="auto" w:fill="auto"/>
          </w:tcPr>
          <w:p w14:paraId="632F5F4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2B681AA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53D3B1B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Table 11-2</w:t>
            </w:r>
          </w:p>
        </w:tc>
      </w:tr>
      <w:tr w:rsidR="00A16891" w:rsidRPr="00A16891" w14:paraId="180FBB42" w14:textId="77777777" w:rsidTr="00FA6FF3">
        <w:trPr>
          <w:cantSplit/>
          <w:jc w:val="center"/>
        </w:trPr>
        <w:tc>
          <w:tcPr>
            <w:tcW w:w="5000" w:type="dxa"/>
            <w:shd w:val="clear" w:color="auto" w:fill="auto"/>
          </w:tcPr>
          <w:p w14:paraId="434009F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&gt;&gt; TTL</w:t>
            </w:r>
          </w:p>
        </w:tc>
        <w:tc>
          <w:tcPr>
            <w:tcW w:w="1418" w:type="dxa"/>
            <w:shd w:val="clear" w:color="auto" w:fill="auto"/>
          </w:tcPr>
          <w:p w14:paraId="0ACB99D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3FDA3ED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32A8FD7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802.1AB [97] clause 8.5.4.1</w:t>
            </w:r>
          </w:p>
        </w:tc>
      </w:tr>
      <w:tr w:rsidR="00A16891" w:rsidRPr="00A16891" w14:paraId="516DC063" w14:textId="77777777" w:rsidTr="00FA6FF3">
        <w:trPr>
          <w:cantSplit/>
          <w:jc w:val="center"/>
        </w:trPr>
        <w:tc>
          <w:tcPr>
            <w:tcW w:w="5000" w:type="dxa"/>
            <w:shd w:val="clear" w:color="auto" w:fill="auto"/>
          </w:tcPr>
          <w:p w14:paraId="2E8F995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Cs/>
                <w:sz w:val="18"/>
                <w:lang w:eastAsia="en-GB"/>
              </w:rPr>
            </w:pPr>
            <w:r w:rsidRPr="00A16891">
              <w:rPr>
                <w:rFonts w:ascii="Arial" w:eastAsia="等线" w:hAnsi="Arial"/>
                <w:bCs/>
                <w:sz w:val="18"/>
                <w:lang w:eastAsia="en-GB"/>
              </w:rPr>
              <w:t>&gt;&gt; OtlvSet</w:t>
            </w:r>
          </w:p>
        </w:tc>
        <w:tc>
          <w:tcPr>
            <w:tcW w:w="1418" w:type="dxa"/>
            <w:shd w:val="clear" w:color="auto" w:fill="auto"/>
          </w:tcPr>
          <w:p w14:paraId="55FA413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7CA4FE6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60C06EF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IEC/IEEE 60802 [216], clause 6.5.2.4.5 and clause 6.5.2.4.6.</w:t>
            </w:r>
          </w:p>
        </w:tc>
      </w:tr>
      <w:tr w:rsidR="00A16891" w:rsidRPr="00A16891" w14:paraId="4EA78D03" w14:textId="77777777" w:rsidTr="00FA6FF3">
        <w:trPr>
          <w:cantSplit/>
          <w:jc w:val="center"/>
        </w:trPr>
        <w:tc>
          <w:tcPr>
            <w:tcW w:w="5000" w:type="dxa"/>
            <w:shd w:val="clear" w:color="auto" w:fill="auto"/>
          </w:tcPr>
          <w:p w14:paraId="7A7A7AD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sz w:val="18"/>
                <w:lang w:eastAsia="en-GB"/>
              </w:rPr>
              <w:t>Stream Parameters (NOTE 5)</w:t>
            </w:r>
          </w:p>
        </w:tc>
        <w:tc>
          <w:tcPr>
            <w:tcW w:w="1418" w:type="dxa"/>
            <w:shd w:val="clear" w:color="auto" w:fill="auto"/>
          </w:tcPr>
          <w:p w14:paraId="47C6907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7A2399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589484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102791E7" w14:textId="77777777" w:rsidTr="00FA6FF3">
        <w:trPr>
          <w:cantSplit/>
          <w:jc w:val="center"/>
        </w:trPr>
        <w:tc>
          <w:tcPr>
            <w:tcW w:w="5000" w:type="dxa"/>
            <w:shd w:val="clear" w:color="auto" w:fill="auto"/>
          </w:tcPr>
          <w:p w14:paraId="0CD97A2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MaxStreamFilterInstances</w:t>
            </w:r>
          </w:p>
        </w:tc>
        <w:tc>
          <w:tcPr>
            <w:tcW w:w="1418" w:type="dxa"/>
            <w:shd w:val="clear" w:color="auto" w:fill="auto"/>
          </w:tcPr>
          <w:p w14:paraId="0E30817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75E279E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0C6B996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w:t>
            </w:r>
          </w:p>
          <w:p w14:paraId="16E9532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cs="Arial"/>
                <w:sz w:val="18"/>
                <w:szCs w:val="18"/>
                <w:lang w:eastAsia="en-GB"/>
              </w:rPr>
              <w:t>Table 12-34</w:t>
            </w:r>
          </w:p>
        </w:tc>
      </w:tr>
      <w:tr w:rsidR="00A16891" w:rsidRPr="00A16891" w14:paraId="32269DDE" w14:textId="77777777" w:rsidTr="00FA6FF3">
        <w:trPr>
          <w:cantSplit/>
          <w:jc w:val="center"/>
        </w:trPr>
        <w:tc>
          <w:tcPr>
            <w:tcW w:w="5000" w:type="dxa"/>
            <w:shd w:val="clear" w:color="auto" w:fill="auto"/>
          </w:tcPr>
          <w:p w14:paraId="59150E2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MaxStreamGateInstances</w:t>
            </w:r>
          </w:p>
        </w:tc>
        <w:tc>
          <w:tcPr>
            <w:tcW w:w="1418" w:type="dxa"/>
            <w:shd w:val="clear" w:color="auto" w:fill="auto"/>
          </w:tcPr>
          <w:p w14:paraId="17CBDF3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033EB83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182DE62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w:t>
            </w:r>
          </w:p>
          <w:p w14:paraId="33E34DA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cs="Arial"/>
                <w:sz w:val="18"/>
                <w:szCs w:val="18"/>
                <w:lang w:eastAsia="en-GB"/>
              </w:rPr>
              <w:t>Table 12-34</w:t>
            </w:r>
          </w:p>
        </w:tc>
      </w:tr>
      <w:tr w:rsidR="00A16891" w:rsidRPr="00A16891" w14:paraId="065C6AFF" w14:textId="77777777" w:rsidTr="00FA6FF3">
        <w:trPr>
          <w:cantSplit/>
          <w:jc w:val="center"/>
        </w:trPr>
        <w:tc>
          <w:tcPr>
            <w:tcW w:w="5000" w:type="dxa"/>
            <w:shd w:val="clear" w:color="auto" w:fill="auto"/>
          </w:tcPr>
          <w:p w14:paraId="0E8308D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MaxFlowMeterInstances</w:t>
            </w:r>
          </w:p>
        </w:tc>
        <w:tc>
          <w:tcPr>
            <w:tcW w:w="1418" w:type="dxa"/>
            <w:shd w:val="clear" w:color="auto" w:fill="auto"/>
          </w:tcPr>
          <w:p w14:paraId="53F70CF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47B9A9B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38B1861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w:t>
            </w:r>
          </w:p>
          <w:p w14:paraId="0D72C0D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cs="Arial"/>
                <w:sz w:val="18"/>
                <w:szCs w:val="18"/>
                <w:lang w:eastAsia="en-GB"/>
              </w:rPr>
              <w:t>Table 12-34</w:t>
            </w:r>
          </w:p>
        </w:tc>
      </w:tr>
      <w:tr w:rsidR="00A16891" w:rsidRPr="00A16891" w14:paraId="06D2D4A8" w14:textId="77777777" w:rsidTr="00FA6FF3">
        <w:trPr>
          <w:cantSplit/>
          <w:jc w:val="center"/>
        </w:trPr>
        <w:tc>
          <w:tcPr>
            <w:tcW w:w="5000" w:type="dxa"/>
            <w:shd w:val="clear" w:color="auto" w:fill="auto"/>
          </w:tcPr>
          <w:p w14:paraId="2281744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sz w:val="18"/>
                <w:lang w:eastAsia="en-GB"/>
              </w:rPr>
              <w:t>SupportedListMax</w:t>
            </w:r>
          </w:p>
        </w:tc>
        <w:tc>
          <w:tcPr>
            <w:tcW w:w="1418" w:type="dxa"/>
            <w:shd w:val="clear" w:color="auto" w:fill="auto"/>
          </w:tcPr>
          <w:p w14:paraId="5B56B81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28E1EEB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w:t>
            </w:r>
          </w:p>
        </w:tc>
        <w:tc>
          <w:tcPr>
            <w:tcW w:w="2126" w:type="dxa"/>
            <w:shd w:val="clear" w:color="auto" w:fill="auto"/>
          </w:tcPr>
          <w:p w14:paraId="7E90264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IEEE Std 802.1Q [98]</w:t>
            </w:r>
          </w:p>
          <w:p w14:paraId="7B18F09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cs="Arial"/>
                <w:sz w:val="18"/>
                <w:szCs w:val="18"/>
                <w:lang w:eastAsia="en-GB"/>
              </w:rPr>
              <w:t>Table 12-34</w:t>
            </w:r>
          </w:p>
        </w:tc>
      </w:tr>
      <w:tr w:rsidR="00A16891" w:rsidRPr="00A16891" w14:paraId="010DE6C6" w14:textId="77777777" w:rsidTr="00FA6FF3">
        <w:trPr>
          <w:cantSplit/>
          <w:jc w:val="center"/>
        </w:trPr>
        <w:tc>
          <w:tcPr>
            <w:tcW w:w="5000" w:type="dxa"/>
            <w:shd w:val="clear" w:color="auto" w:fill="auto"/>
          </w:tcPr>
          <w:p w14:paraId="6134F7F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bCs/>
                <w:sz w:val="18"/>
                <w:lang w:eastAsia="fr-FR"/>
              </w:rPr>
              <w:t>Time synchronization information</w:t>
            </w:r>
          </w:p>
        </w:tc>
        <w:tc>
          <w:tcPr>
            <w:tcW w:w="1418" w:type="dxa"/>
            <w:shd w:val="clear" w:color="auto" w:fill="auto"/>
          </w:tcPr>
          <w:p w14:paraId="481A7F4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B917C8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762B6D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3C2AB1FD" w14:textId="77777777" w:rsidTr="00FA6FF3">
        <w:trPr>
          <w:cantSplit/>
          <w:jc w:val="center"/>
        </w:trPr>
        <w:tc>
          <w:tcPr>
            <w:tcW w:w="5000" w:type="dxa"/>
            <w:shd w:val="clear" w:color="auto" w:fill="auto"/>
          </w:tcPr>
          <w:p w14:paraId="0D5AED0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fr-FR"/>
              </w:rPr>
            </w:pPr>
            <w:r w:rsidRPr="00A16891">
              <w:rPr>
                <w:rFonts w:ascii="Arial" w:eastAsia="等线" w:hAnsi="Arial"/>
                <w:sz w:val="18"/>
                <w:lang w:eastAsia="fr-FR"/>
              </w:rPr>
              <w:t>Supported PTP instance types (NOTE 6)</w:t>
            </w:r>
          </w:p>
        </w:tc>
        <w:tc>
          <w:tcPr>
            <w:tcW w:w="1418" w:type="dxa"/>
            <w:shd w:val="clear" w:color="auto" w:fill="auto"/>
          </w:tcPr>
          <w:p w14:paraId="7444211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74B6B59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2060C9C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2E7DD4C3" w14:textId="77777777" w:rsidTr="00FA6FF3">
        <w:trPr>
          <w:cantSplit/>
          <w:jc w:val="center"/>
        </w:trPr>
        <w:tc>
          <w:tcPr>
            <w:tcW w:w="5000" w:type="dxa"/>
            <w:shd w:val="clear" w:color="auto" w:fill="auto"/>
          </w:tcPr>
          <w:p w14:paraId="4CFAFBB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Supported transport types (NOTE 7)</w:t>
            </w:r>
          </w:p>
        </w:tc>
        <w:tc>
          <w:tcPr>
            <w:tcW w:w="1418" w:type="dxa"/>
            <w:shd w:val="clear" w:color="auto" w:fill="auto"/>
          </w:tcPr>
          <w:p w14:paraId="5396ABC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5648385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2BA6866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02A410D7" w14:textId="77777777" w:rsidTr="00FA6FF3">
        <w:trPr>
          <w:cantSplit/>
          <w:jc w:val="center"/>
        </w:trPr>
        <w:tc>
          <w:tcPr>
            <w:tcW w:w="5000" w:type="dxa"/>
            <w:shd w:val="clear" w:color="auto" w:fill="auto"/>
          </w:tcPr>
          <w:p w14:paraId="2C58060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Supported delay mechanisms (NOTE 8)</w:t>
            </w:r>
          </w:p>
        </w:tc>
        <w:tc>
          <w:tcPr>
            <w:tcW w:w="1418" w:type="dxa"/>
            <w:shd w:val="clear" w:color="auto" w:fill="auto"/>
          </w:tcPr>
          <w:p w14:paraId="47ECBF9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607EFDC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02DA0FF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18266F43" w14:textId="77777777" w:rsidTr="00FA6FF3">
        <w:trPr>
          <w:cantSplit/>
          <w:jc w:val="center"/>
        </w:trPr>
        <w:tc>
          <w:tcPr>
            <w:tcW w:w="5000" w:type="dxa"/>
            <w:shd w:val="clear" w:color="auto" w:fill="auto"/>
          </w:tcPr>
          <w:p w14:paraId="6B26B6D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PTP grandmaster capable (NOTE 9)</w:t>
            </w:r>
          </w:p>
        </w:tc>
        <w:tc>
          <w:tcPr>
            <w:tcW w:w="1418" w:type="dxa"/>
            <w:shd w:val="clear" w:color="auto" w:fill="auto"/>
          </w:tcPr>
          <w:p w14:paraId="474213F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4D04113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30145C5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5E664179" w14:textId="77777777" w:rsidTr="00FA6FF3">
        <w:trPr>
          <w:cantSplit/>
          <w:jc w:val="center"/>
        </w:trPr>
        <w:tc>
          <w:tcPr>
            <w:tcW w:w="5000" w:type="dxa"/>
            <w:shd w:val="clear" w:color="auto" w:fill="auto"/>
          </w:tcPr>
          <w:p w14:paraId="15871D0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lastRenderedPageBreak/>
              <w:t>gPTP grandmaster capable (NOTE 10)</w:t>
            </w:r>
          </w:p>
        </w:tc>
        <w:tc>
          <w:tcPr>
            <w:tcW w:w="1418" w:type="dxa"/>
            <w:shd w:val="clear" w:color="auto" w:fill="auto"/>
          </w:tcPr>
          <w:p w14:paraId="7B717E8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4C0F7A2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08CDE8B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16BBD45F" w14:textId="77777777" w:rsidTr="00FA6FF3">
        <w:trPr>
          <w:cantSplit/>
          <w:jc w:val="center"/>
        </w:trPr>
        <w:tc>
          <w:tcPr>
            <w:tcW w:w="5000" w:type="dxa"/>
            <w:shd w:val="clear" w:color="auto" w:fill="auto"/>
          </w:tcPr>
          <w:p w14:paraId="13EA9C3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Supported PTP profiles (NOTE 11)</w:t>
            </w:r>
          </w:p>
        </w:tc>
        <w:tc>
          <w:tcPr>
            <w:tcW w:w="1418" w:type="dxa"/>
            <w:shd w:val="clear" w:color="auto" w:fill="auto"/>
          </w:tcPr>
          <w:p w14:paraId="2A78D5D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78B0280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18FC00E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4A73540B" w14:textId="77777777" w:rsidTr="00FA6FF3">
        <w:trPr>
          <w:cantSplit/>
          <w:jc w:val="center"/>
        </w:trPr>
        <w:tc>
          <w:tcPr>
            <w:tcW w:w="5000" w:type="dxa"/>
            <w:shd w:val="clear" w:color="auto" w:fill="auto"/>
          </w:tcPr>
          <w:p w14:paraId="3ECEFF4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Number of supported PTP instances</w:t>
            </w:r>
          </w:p>
        </w:tc>
        <w:tc>
          <w:tcPr>
            <w:tcW w:w="1418" w:type="dxa"/>
            <w:shd w:val="clear" w:color="auto" w:fill="auto"/>
          </w:tcPr>
          <w:p w14:paraId="26250F0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1338" w:type="dxa"/>
          </w:tcPr>
          <w:p w14:paraId="76BF5D0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t>
            </w:r>
          </w:p>
        </w:tc>
        <w:tc>
          <w:tcPr>
            <w:tcW w:w="2126" w:type="dxa"/>
            <w:shd w:val="clear" w:color="auto" w:fill="auto"/>
          </w:tcPr>
          <w:p w14:paraId="265FF62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67555B" w:rsidRPr="00D27CA4" w14:paraId="7588D905" w14:textId="77777777" w:rsidTr="00FA6FF3">
        <w:trPr>
          <w:cantSplit/>
          <w:jc w:val="center"/>
          <w:ins w:id="18" w:author="ZTE-v1" w:date="2025-03-28T17:35:00Z"/>
        </w:trPr>
        <w:tc>
          <w:tcPr>
            <w:tcW w:w="5000" w:type="dxa"/>
            <w:shd w:val="clear" w:color="auto" w:fill="auto"/>
          </w:tcPr>
          <w:p w14:paraId="59B9A4CC" w14:textId="77777777" w:rsidR="0067555B" w:rsidRPr="00D27CA4" w:rsidRDefault="0067555B" w:rsidP="00FA6FF3">
            <w:pPr>
              <w:keepNext/>
              <w:keepLines/>
              <w:overflowPunct w:val="0"/>
              <w:autoSpaceDE w:val="0"/>
              <w:autoSpaceDN w:val="0"/>
              <w:adjustRightInd w:val="0"/>
              <w:spacing w:after="0"/>
              <w:textAlignment w:val="baseline"/>
              <w:rPr>
                <w:ins w:id="19" w:author="ZTE-v1" w:date="2025-03-28T17:35:00Z"/>
                <w:rFonts w:ascii="Arial" w:eastAsia="等线" w:hAnsi="Arial"/>
                <w:sz w:val="18"/>
                <w:lang w:eastAsia="fr-FR"/>
              </w:rPr>
            </w:pPr>
            <w:commentRangeStart w:id="20"/>
            <w:ins w:id="21" w:author="ZTE-v1" w:date="2025-03-28T17:35:00Z">
              <w:r>
                <w:rPr>
                  <w:rFonts w:ascii="Arial" w:eastAsia="等线" w:hAnsi="Arial"/>
                  <w:sz w:val="18"/>
                  <w:lang w:eastAsia="fr-FR"/>
                </w:rPr>
                <w:t>Epoch</w:t>
              </w:r>
              <w:commentRangeEnd w:id="20"/>
              <w:r>
                <w:rPr>
                  <w:rStyle w:val="ab"/>
                </w:rPr>
                <w:commentReference w:id="20"/>
              </w:r>
              <w:r>
                <w:rPr>
                  <w:rFonts w:ascii="Arial" w:eastAsia="等线" w:hAnsi="Arial"/>
                  <w:sz w:val="18"/>
                  <w:lang w:eastAsia="fr-FR"/>
                </w:rPr>
                <w:t xml:space="preserve"> (NOTE X</w:t>
              </w:r>
              <w:r w:rsidRPr="00D27CA4">
                <w:rPr>
                  <w:rFonts w:ascii="Arial" w:eastAsia="等线" w:hAnsi="Arial"/>
                  <w:sz w:val="18"/>
                  <w:lang w:eastAsia="fr-FR"/>
                </w:rPr>
                <w:t>)</w:t>
              </w:r>
            </w:ins>
          </w:p>
        </w:tc>
        <w:tc>
          <w:tcPr>
            <w:tcW w:w="1418" w:type="dxa"/>
            <w:shd w:val="clear" w:color="auto" w:fill="auto"/>
          </w:tcPr>
          <w:p w14:paraId="41F4020C" w14:textId="77777777" w:rsidR="0067555B" w:rsidRPr="00D27CA4" w:rsidRDefault="0067555B" w:rsidP="00FA6FF3">
            <w:pPr>
              <w:keepNext/>
              <w:keepLines/>
              <w:overflowPunct w:val="0"/>
              <w:autoSpaceDE w:val="0"/>
              <w:autoSpaceDN w:val="0"/>
              <w:adjustRightInd w:val="0"/>
              <w:spacing w:after="0"/>
              <w:jc w:val="center"/>
              <w:textAlignment w:val="baseline"/>
              <w:rPr>
                <w:ins w:id="22" w:author="ZTE-v1" w:date="2025-03-28T17:35:00Z"/>
                <w:rFonts w:ascii="Arial" w:eastAsia="等线" w:hAnsi="Arial"/>
                <w:sz w:val="18"/>
                <w:lang w:eastAsia="en-GB"/>
              </w:rPr>
            </w:pPr>
            <w:ins w:id="23" w:author="ZTE-v1" w:date="2025-03-28T17:35:00Z">
              <w:r w:rsidRPr="00D27CA4">
                <w:rPr>
                  <w:rFonts w:ascii="Arial" w:eastAsia="等线" w:hAnsi="Arial"/>
                  <w:sz w:val="18"/>
                  <w:lang w:eastAsia="en-GB"/>
                </w:rPr>
                <w:t>RW</w:t>
              </w:r>
            </w:ins>
          </w:p>
        </w:tc>
        <w:tc>
          <w:tcPr>
            <w:tcW w:w="1338" w:type="dxa"/>
          </w:tcPr>
          <w:p w14:paraId="48FF5B54" w14:textId="77777777" w:rsidR="0067555B" w:rsidRPr="00D27CA4" w:rsidRDefault="0067555B" w:rsidP="00FA6FF3">
            <w:pPr>
              <w:keepNext/>
              <w:keepLines/>
              <w:overflowPunct w:val="0"/>
              <w:autoSpaceDE w:val="0"/>
              <w:autoSpaceDN w:val="0"/>
              <w:adjustRightInd w:val="0"/>
              <w:spacing w:after="0"/>
              <w:jc w:val="center"/>
              <w:textAlignment w:val="baseline"/>
              <w:rPr>
                <w:ins w:id="24" w:author="ZTE-v1" w:date="2025-03-28T17:35:00Z"/>
                <w:rFonts w:ascii="Arial" w:eastAsia="等线" w:hAnsi="Arial"/>
                <w:sz w:val="18"/>
                <w:lang w:eastAsia="en-GB"/>
              </w:rPr>
            </w:pPr>
            <w:ins w:id="25" w:author="ZTE-v1" w:date="2025-03-28T17:35:00Z">
              <w:r w:rsidRPr="00D27CA4">
                <w:rPr>
                  <w:rFonts w:ascii="Arial" w:eastAsia="等线" w:hAnsi="Arial"/>
                  <w:sz w:val="18"/>
                  <w:lang w:eastAsia="en-GB"/>
                </w:rPr>
                <w:t>RW</w:t>
              </w:r>
            </w:ins>
          </w:p>
        </w:tc>
        <w:tc>
          <w:tcPr>
            <w:tcW w:w="2126" w:type="dxa"/>
            <w:shd w:val="clear" w:color="auto" w:fill="auto"/>
          </w:tcPr>
          <w:p w14:paraId="075F7E9C" w14:textId="77777777" w:rsidR="0067555B" w:rsidRPr="00D27CA4" w:rsidRDefault="0067555B" w:rsidP="00FA6FF3">
            <w:pPr>
              <w:keepNext/>
              <w:keepLines/>
              <w:overflowPunct w:val="0"/>
              <w:autoSpaceDE w:val="0"/>
              <w:autoSpaceDN w:val="0"/>
              <w:adjustRightInd w:val="0"/>
              <w:spacing w:after="0"/>
              <w:jc w:val="center"/>
              <w:textAlignment w:val="baseline"/>
              <w:rPr>
                <w:ins w:id="26" w:author="ZTE-v1" w:date="2025-03-28T17:35:00Z"/>
                <w:rFonts w:ascii="Arial" w:eastAsia="等线" w:hAnsi="Arial"/>
                <w:sz w:val="18"/>
                <w:lang w:eastAsia="en-GB"/>
              </w:rPr>
            </w:pPr>
          </w:p>
        </w:tc>
      </w:tr>
      <w:tr w:rsidR="00A16891" w:rsidRPr="00A16891" w14:paraId="77B48DE7" w14:textId="77777777" w:rsidTr="00FA6FF3">
        <w:trPr>
          <w:cantSplit/>
          <w:jc w:val="center"/>
        </w:trPr>
        <w:tc>
          <w:tcPr>
            <w:tcW w:w="5000" w:type="dxa"/>
            <w:shd w:val="clear" w:color="auto" w:fill="auto"/>
          </w:tcPr>
          <w:p w14:paraId="456BF8F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
                <w:bCs/>
                <w:sz w:val="18"/>
                <w:lang w:eastAsia="en-GB"/>
              </w:rPr>
              <w:t xml:space="preserve">Time synchronization information for PTP instances </w:t>
            </w:r>
            <w:r w:rsidRPr="00A16891">
              <w:rPr>
                <w:rFonts w:ascii="Arial" w:eastAsia="等线" w:hAnsi="Arial"/>
                <w:b/>
                <w:bCs/>
                <w:sz w:val="18"/>
                <w:lang w:eastAsia="fr-FR"/>
              </w:rPr>
              <w:t>(NOTE 16)</w:t>
            </w:r>
          </w:p>
        </w:tc>
        <w:tc>
          <w:tcPr>
            <w:tcW w:w="1418" w:type="dxa"/>
            <w:shd w:val="clear" w:color="auto" w:fill="auto"/>
          </w:tcPr>
          <w:p w14:paraId="5A3B2D2A"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B4093C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771116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1AA2C370" w14:textId="77777777" w:rsidTr="00FA6FF3">
        <w:trPr>
          <w:cantSplit/>
          <w:jc w:val="center"/>
        </w:trPr>
        <w:tc>
          <w:tcPr>
            <w:tcW w:w="5000" w:type="dxa"/>
            <w:shd w:val="clear" w:color="auto" w:fill="auto"/>
          </w:tcPr>
          <w:p w14:paraId="64B4C4B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
                <w:bCs/>
                <w:sz w:val="18"/>
                <w:lang w:eastAsia="en-GB"/>
              </w:rPr>
              <w:t>&gt; PTP instance specification</w:t>
            </w:r>
          </w:p>
        </w:tc>
        <w:tc>
          <w:tcPr>
            <w:tcW w:w="1418" w:type="dxa"/>
            <w:shd w:val="clear" w:color="auto" w:fill="auto"/>
          </w:tcPr>
          <w:p w14:paraId="05EA71D4"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E1D75F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B43FF3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59E12FA8" w14:textId="77777777" w:rsidTr="00FA6FF3">
        <w:trPr>
          <w:cantSplit/>
          <w:jc w:val="center"/>
        </w:trPr>
        <w:tc>
          <w:tcPr>
            <w:tcW w:w="5000" w:type="dxa"/>
            <w:shd w:val="clear" w:color="auto" w:fill="auto"/>
          </w:tcPr>
          <w:p w14:paraId="71306D1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 xml:space="preserve">&gt;&gt; PTP Instance ID (NOTE 17) </w:t>
            </w:r>
          </w:p>
        </w:tc>
        <w:tc>
          <w:tcPr>
            <w:tcW w:w="1418" w:type="dxa"/>
            <w:shd w:val="clear" w:color="auto" w:fill="auto"/>
          </w:tcPr>
          <w:p w14:paraId="69D5D72E"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4BACF90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45DA119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67783CAC" w14:textId="77777777" w:rsidTr="00FA6FF3">
        <w:trPr>
          <w:cantSplit/>
          <w:jc w:val="center"/>
        </w:trPr>
        <w:tc>
          <w:tcPr>
            <w:tcW w:w="5000" w:type="dxa"/>
            <w:shd w:val="clear" w:color="auto" w:fill="auto"/>
          </w:tcPr>
          <w:p w14:paraId="2EEE388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PTP profile (NOTE 12)</w:t>
            </w:r>
          </w:p>
        </w:tc>
        <w:tc>
          <w:tcPr>
            <w:tcW w:w="1418" w:type="dxa"/>
            <w:shd w:val="clear" w:color="auto" w:fill="auto"/>
          </w:tcPr>
          <w:p w14:paraId="03FAFCCB"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4EC0AD3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50C317E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6CBEECE0" w14:textId="77777777" w:rsidTr="00FA6FF3">
        <w:trPr>
          <w:cantSplit/>
          <w:jc w:val="center"/>
        </w:trPr>
        <w:tc>
          <w:tcPr>
            <w:tcW w:w="5000" w:type="dxa"/>
            <w:shd w:val="clear" w:color="auto" w:fill="auto"/>
          </w:tcPr>
          <w:p w14:paraId="0ABC913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Transport type (NOTE 13)</w:t>
            </w:r>
          </w:p>
        </w:tc>
        <w:tc>
          <w:tcPr>
            <w:tcW w:w="1418" w:type="dxa"/>
            <w:shd w:val="clear" w:color="auto" w:fill="auto"/>
          </w:tcPr>
          <w:p w14:paraId="7F1ABE31"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3FFF634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438F550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0455F55B" w14:textId="77777777" w:rsidTr="00FA6FF3">
        <w:trPr>
          <w:cantSplit/>
          <w:jc w:val="center"/>
        </w:trPr>
        <w:tc>
          <w:tcPr>
            <w:tcW w:w="5000" w:type="dxa"/>
            <w:shd w:val="clear" w:color="auto" w:fill="auto"/>
          </w:tcPr>
          <w:p w14:paraId="739231B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zh-CN"/>
              </w:rPr>
              <w:t xml:space="preserve">&gt;&gt; </w:t>
            </w:r>
            <w:r w:rsidRPr="00A16891">
              <w:rPr>
                <w:rFonts w:ascii="Arial" w:eastAsia="等线" w:hAnsi="Arial"/>
                <w:sz w:val="18"/>
                <w:lang w:eastAsia="fr-FR"/>
              </w:rPr>
              <w:t>Grandmaster candidate enabled</w:t>
            </w:r>
          </w:p>
        </w:tc>
        <w:tc>
          <w:tcPr>
            <w:tcW w:w="1418" w:type="dxa"/>
            <w:shd w:val="clear" w:color="auto" w:fill="auto"/>
          </w:tcPr>
          <w:p w14:paraId="4A89A89F"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zh-CN"/>
              </w:rPr>
              <w:t>RW</w:t>
            </w:r>
          </w:p>
        </w:tc>
        <w:tc>
          <w:tcPr>
            <w:tcW w:w="1338" w:type="dxa"/>
          </w:tcPr>
          <w:p w14:paraId="1E16BAB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zh-CN"/>
              </w:rPr>
              <w:t>RW</w:t>
            </w:r>
          </w:p>
        </w:tc>
        <w:tc>
          <w:tcPr>
            <w:tcW w:w="2126" w:type="dxa"/>
            <w:shd w:val="clear" w:color="auto" w:fill="auto"/>
          </w:tcPr>
          <w:p w14:paraId="69051DD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2947F1B4" w14:textId="77777777" w:rsidTr="00FA6FF3">
        <w:trPr>
          <w:cantSplit/>
          <w:jc w:val="center"/>
        </w:trPr>
        <w:tc>
          <w:tcPr>
            <w:tcW w:w="5000" w:type="dxa"/>
            <w:shd w:val="clear" w:color="auto" w:fill="auto"/>
          </w:tcPr>
          <w:p w14:paraId="70B2656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
                <w:bCs/>
                <w:sz w:val="18"/>
                <w:lang w:eastAsia="fr-FR"/>
              </w:rPr>
              <w:t>IEEE Std 1588 [126] data sets (NOTE 15)</w:t>
            </w:r>
          </w:p>
        </w:tc>
        <w:tc>
          <w:tcPr>
            <w:tcW w:w="1418" w:type="dxa"/>
            <w:shd w:val="clear" w:color="auto" w:fill="auto"/>
          </w:tcPr>
          <w:p w14:paraId="06E8BC85"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994F24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21FCEA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38B5DB72" w14:textId="77777777" w:rsidTr="00FA6FF3">
        <w:trPr>
          <w:cantSplit/>
          <w:jc w:val="center"/>
        </w:trPr>
        <w:tc>
          <w:tcPr>
            <w:tcW w:w="5000" w:type="dxa"/>
            <w:shd w:val="clear" w:color="auto" w:fill="auto"/>
          </w:tcPr>
          <w:p w14:paraId="481044B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defaultDS.clockIdentity</w:t>
            </w:r>
          </w:p>
        </w:tc>
        <w:tc>
          <w:tcPr>
            <w:tcW w:w="1418" w:type="dxa"/>
            <w:shd w:val="clear" w:color="auto" w:fill="auto"/>
          </w:tcPr>
          <w:p w14:paraId="33299892"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5DCEDC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63E73A5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8.2.1.2.2</w:t>
            </w:r>
          </w:p>
        </w:tc>
      </w:tr>
      <w:tr w:rsidR="00A16891" w:rsidRPr="00A16891" w14:paraId="20EF3703" w14:textId="77777777" w:rsidTr="00FA6FF3">
        <w:trPr>
          <w:cantSplit/>
          <w:jc w:val="center"/>
        </w:trPr>
        <w:tc>
          <w:tcPr>
            <w:tcW w:w="5000" w:type="dxa"/>
            <w:shd w:val="clear" w:color="auto" w:fill="auto"/>
          </w:tcPr>
          <w:p w14:paraId="33B074F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defaultDS.clockQuality.clockClass</w:t>
            </w:r>
          </w:p>
        </w:tc>
        <w:tc>
          <w:tcPr>
            <w:tcW w:w="1418" w:type="dxa"/>
            <w:shd w:val="clear" w:color="auto" w:fill="auto"/>
          </w:tcPr>
          <w:p w14:paraId="1383E553"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4601607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3DDEA1B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8.2.1.3.1.2</w:t>
            </w:r>
          </w:p>
        </w:tc>
      </w:tr>
      <w:tr w:rsidR="00A16891" w:rsidRPr="00A16891" w14:paraId="6E568776" w14:textId="77777777" w:rsidTr="00FA6FF3">
        <w:trPr>
          <w:cantSplit/>
          <w:jc w:val="center"/>
        </w:trPr>
        <w:tc>
          <w:tcPr>
            <w:tcW w:w="5000" w:type="dxa"/>
            <w:shd w:val="clear" w:color="auto" w:fill="auto"/>
          </w:tcPr>
          <w:p w14:paraId="141E2AC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defaultDS.clockQuality.clockAccuracy</w:t>
            </w:r>
          </w:p>
        </w:tc>
        <w:tc>
          <w:tcPr>
            <w:tcW w:w="1418" w:type="dxa"/>
            <w:shd w:val="clear" w:color="auto" w:fill="auto"/>
          </w:tcPr>
          <w:p w14:paraId="645C1970"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3C48D54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512AB45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8.2.1.3.1.3</w:t>
            </w:r>
          </w:p>
        </w:tc>
      </w:tr>
      <w:tr w:rsidR="00A16891" w:rsidRPr="00A16891" w14:paraId="09A55F29" w14:textId="77777777" w:rsidTr="00FA6FF3">
        <w:trPr>
          <w:cantSplit/>
          <w:jc w:val="center"/>
        </w:trPr>
        <w:tc>
          <w:tcPr>
            <w:tcW w:w="5000" w:type="dxa"/>
            <w:shd w:val="clear" w:color="auto" w:fill="auto"/>
          </w:tcPr>
          <w:p w14:paraId="0897A9B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defaultDS.clockQuality.offsetScaledLogVariance</w:t>
            </w:r>
          </w:p>
        </w:tc>
        <w:tc>
          <w:tcPr>
            <w:tcW w:w="1418" w:type="dxa"/>
            <w:shd w:val="clear" w:color="auto" w:fill="auto"/>
          </w:tcPr>
          <w:p w14:paraId="3D57727B"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sidDel="00A863FD">
              <w:rPr>
                <w:rFonts w:ascii="Arial" w:eastAsia="等线" w:hAnsi="Arial"/>
                <w:sz w:val="18"/>
                <w:lang w:eastAsia="en-GB"/>
              </w:rPr>
              <w:t>RW</w:t>
            </w:r>
          </w:p>
        </w:tc>
        <w:tc>
          <w:tcPr>
            <w:tcW w:w="1338" w:type="dxa"/>
          </w:tcPr>
          <w:p w14:paraId="5ECFA2B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5EA20BA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8.2.1.3.1.4</w:t>
            </w:r>
          </w:p>
        </w:tc>
      </w:tr>
      <w:tr w:rsidR="00A16891" w:rsidRPr="00A16891" w14:paraId="1425A5A0" w14:textId="77777777" w:rsidTr="00FA6FF3">
        <w:trPr>
          <w:cantSplit/>
          <w:jc w:val="center"/>
        </w:trPr>
        <w:tc>
          <w:tcPr>
            <w:tcW w:w="5000" w:type="dxa"/>
            <w:shd w:val="clear" w:color="auto" w:fill="auto"/>
          </w:tcPr>
          <w:p w14:paraId="28404D6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defaultDS.priority1</w:t>
            </w:r>
          </w:p>
        </w:tc>
        <w:tc>
          <w:tcPr>
            <w:tcW w:w="1418" w:type="dxa"/>
            <w:shd w:val="clear" w:color="auto" w:fill="auto"/>
          </w:tcPr>
          <w:p w14:paraId="45E7753D"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5B897DC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44ABF6B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8.2.1.4.1</w:t>
            </w:r>
          </w:p>
        </w:tc>
      </w:tr>
      <w:tr w:rsidR="00A16891" w:rsidRPr="00A16891" w14:paraId="1CE041F0" w14:textId="77777777" w:rsidTr="00FA6FF3">
        <w:trPr>
          <w:cantSplit/>
          <w:jc w:val="center"/>
        </w:trPr>
        <w:tc>
          <w:tcPr>
            <w:tcW w:w="5000" w:type="dxa"/>
            <w:shd w:val="clear" w:color="auto" w:fill="auto"/>
          </w:tcPr>
          <w:p w14:paraId="034FB35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defaultDS.priority2</w:t>
            </w:r>
          </w:p>
        </w:tc>
        <w:tc>
          <w:tcPr>
            <w:tcW w:w="1418" w:type="dxa"/>
            <w:shd w:val="clear" w:color="auto" w:fill="auto"/>
          </w:tcPr>
          <w:p w14:paraId="23A087CC"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6086598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1D2483C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8.2.1.4.2</w:t>
            </w:r>
          </w:p>
        </w:tc>
      </w:tr>
      <w:tr w:rsidR="00A16891" w:rsidRPr="00A16891" w14:paraId="06FEE4FB" w14:textId="77777777" w:rsidTr="00FA6FF3">
        <w:trPr>
          <w:cantSplit/>
          <w:jc w:val="center"/>
        </w:trPr>
        <w:tc>
          <w:tcPr>
            <w:tcW w:w="5000" w:type="dxa"/>
            <w:shd w:val="clear" w:color="auto" w:fill="auto"/>
          </w:tcPr>
          <w:p w14:paraId="624E431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defaultDS.domainNumber</w:t>
            </w:r>
          </w:p>
        </w:tc>
        <w:tc>
          <w:tcPr>
            <w:tcW w:w="1418" w:type="dxa"/>
            <w:shd w:val="clear" w:color="auto" w:fill="auto"/>
          </w:tcPr>
          <w:p w14:paraId="6F70BE51"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5342180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29A0558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8.2.1.4.3</w:t>
            </w:r>
          </w:p>
        </w:tc>
      </w:tr>
      <w:tr w:rsidR="00A16891" w:rsidRPr="00A16891" w14:paraId="4B5289AF" w14:textId="77777777" w:rsidTr="00FA6FF3">
        <w:trPr>
          <w:cantSplit/>
          <w:jc w:val="center"/>
        </w:trPr>
        <w:tc>
          <w:tcPr>
            <w:tcW w:w="5000" w:type="dxa"/>
            <w:shd w:val="clear" w:color="auto" w:fill="auto"/>
          </w:tcPr>
          <w:p w14:paraId="7BA3341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defaultDS.sdoId</w:t>
            </w:r>
          </w:p>
        </w:tc>
        <w:tc>
          <w:tcPr>
            <w:tcW w:w="1418" w:type="dxa"/>
            <w:shd w:val="clear" w:color="auto" w:fill="auto"/>
          </w:tcPr>
          <w:p w14:paraId="3F125E6D"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sidDel="00A863FD">
              <w:rPr>
                <w:rFonts w:ascii="Arial" w:eastAsia="等线" w:hAnsi="Arial"/>
                <w:sz w:val="18"/>
                <w:lang w:eastAsia="en-GB"/>
              </w:rPr>
              <w:t>RW</w:t>
            </w:r>
          </w:p>
        </w:tc>
        <w:tc>
          <w:tcPr>
            <w:tcW w:w="1338" w:type="dxa"/>
          </w:tcPr>
          <w:p w14:paraId="3EBD500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7FB484A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8.2.1.4.5</w:t>
            </w:r>
          </w:p>
        </w:tc>
      </w:tr>
      <w:tr w:rsidR="00A16891" w:rsidRPr="00A16891" w14:paraId="7F0DF47F" w14:textId="77777777" w:rsidTr="00FA6FF3">
        <w:trPr>
          <w:cantSplit/>
          <w:jc w:val="center"/>
        </w:trPr>
        <w:tc>
          <w:tcPr>
            <w:tcW w:w="5000" w:type="dxa"/>
            <w:shd w:val="clear" w:color="auto" w:fill="auto"/>
          </w:tcPr>
          <w:p w14:paraId="3878D84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defaultDS.instanceEnable</w:t>
            </w:r>
          </w:p>
        </w:tc>
        <w:tc>
          <w:tcPr>
            <w:tcW w:w="1418" w:type="dxa"/>
            <w:shd w:val="clear" w:color="auto" w:fill="auto"/>
          </w:tcPr>
          <w:p w14:paraId="0F0D6C71"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1105E65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2A61A54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8.2.1.5.2</w:t>
            </w:r>
          </w:p>
        </w:tc>
      </w:tr>
      <w:tr w:rsidR="00A16891" w:rsidRPr="00A16891" w14:paraId="6FF5577B" w14:textId="77777777" w:rsidTr="00FA6FF3">
        <w:trPr>
          <w:cantSplit/>
          <w:jc w:val="center"/>
        </w:trPr>
        <w:tc>
          <w:tcPr>
            <w:tcW w:w="5000" w:type="dxa"/>
            <w:shd w:val="clear" w:color="auto" w:fill="auto"/>
          </w:tcPr>
          <w:p w14:paraId="5569A15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defaultDS.externalPortConfigurationEnabled</w:t>
            </w:r>
          </w:p>
        </w:tc>
        <w:tc>
          <w:tcPr>
            <w:tcW w:w="1418" w:type="dxa"/>
            <w:shd w:val="clear" w:color="auto" w:fill="auto"/>
          </w:tcPr>
          <w:p w14:paraId="505ECA4A"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5F834A4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4AC4837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8.2.1.5.3</w:t>
            </w:r>
          </w:p>
        </w:tc>
      </w:tr>
      <w:tr w:rsidR="00A16891" w:rsidRPr="00A16891" w14:paraId="151E098D" w14:textId="77777777" w:rsidTr="00FA6FF3">
        <w:trPr>
          <w:cantSplit/>
          <w:jc w:val="center"/>
        </w:trPr>
        <w:tc>
          <w:tcPr>
            <w:tcW w:w="5000" w:type="dxa"/>
            <w:shd w:val="clear" w:color="auto" w:fill="auto"/>
          </w:tcPr>
          <w:p w14:paraId="3229FA4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defaultDS.instanceType</w:t>
            </w:r>
          </w:p>
        </w:tc>
        <w:tc>
          <w:tcPr>
            <w:tcW w:w="1418" w:type="dxa"/>
            <w:shd w:val="clear" w:color="auto" w:fill="auto"/>
          </w:tcPr>
          <w:p w14:paraId="0F74361D"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784CBDB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331704C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8.2.1.5.5</w:t>
            </w:r>
          </w:p>
        </w:tc>
      </w:tr>
      <w:tr w:rsidR="00A16891" w:rsidRPr="00A16891" w14:paraId="42B7B613" w14:textId="77777777" w:rsidTr="00FA6FF3">
        <w:trPr>
          <w:cantSplit/>
          <w:jc w:val="center"/>
        </w:trPr>
        <w:tc>
          <w:tcPr>
            <w:tcW w:w="5000" w:type="dxa"/>
            <w:shd w:val="clear" w:color="auto" w:fill="auto"/>
          </w:tcPr>
          <w:p w14:paraId="3C612AD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timePropertiesDS.currentUtcOffset</w:t>
            </w:r>
          </w:p>
        </w:tc>
        <w:tc>
          <w:tcPr>
            <w:tcW w:w="1418" w:type="dxa"/>
            <w:shd w:val="clear" w:color="auto" w:fill="auto"/>
          </w:tcPr>
          <w:p w14:paraId="76B5FC15"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sidDel="00A863FD">
              <w:rPr>
                <w:rFonts w:ascii="Arial" w:eastAsia="等线" w:hAnsi="Arial"/>
                <w:sz w:val="18"/>
                <w:lang w:eastAsia="en-GB"/>
              </w:rPr>
              <w:t>RW</w:t>
            </w:r>
          </w:p>
        </w:tc>
        <w:tc>
          <w:tcPr>
            <w:tcW w:w="1338" w:type="dxa"/>
          </w:tcPr>
          <w:p w14:paraId="3E949A6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65F352A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8.2.4.2</w:t>
            </w:r>
          </w:p>
        </w:tc>
      </w:tr>
      <w:tr w:rsidR="00A16891" w:rsidRPr="00A16891" w14:paraId="16829269" w14:textId="77777777" w:rsidTr="00FA6FF3">
        <w:trPr>
          <w:cantSplit/>
          <w:jc w:val="center"/>
        </w:trPr>
        <w:tc>
          <w:tcPr>
            <w:tcW w:w="5000" w:type="dxa"/>
            <w:shd w:val="clear" w:color="auto" w:fill="auto"/>
          </w:tcPr>
          <w:p w14:paraId="1CD0E11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timePropertiesDS.timeSource</w:t>
            </w:r>
          </w:p>
        </w:tc>
        <w:tc>
          <w:tcPr>
            <w:tcW w:w="1418" w:type="dxa"/>
            <w:shd w:val="clear" w:color="auto" w:fill="auto"/>
          </w:tcPr>
          <w:p w14:paraId="14577E81"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7B9CE43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4CEC0B8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8.2.4.9</w:t>
            </w:r>
          </w:p>
        </w:tc>
      </w:tr>
      <w:tr w:rsidR="00A16891" w:rsidRPr="00A16891" w14:paraId="2AA7B6E7" w14:textId="77777777" w:rsidTr="00FA6FF3">
        <w:trPr>
          <w:cantSplit/>
          <w:jc w:val="center"/>
        </w:trPr>
        <w:tc>
          <w:tcPr>
            <w:tcW w:w="5000" w:type="dxa"/>
            <w:shd w:val="clear" w:color="auto" w:fill="auto"/>
          </w:tcPr>
          <w:p w14:paraId="2A37764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
                <w:bCs/>
                <w:sz w:val="18"/>
                <w:lang w:eastAsia="fr-FR"/>
              </w:rPr>
              <w:t>IEEE Std 802.1AS [104] data sets (NOTE 15)</w:t>
            </w:r>
          </w:p>
        </w:tc>
        <w:tc>
          <w:tcPr>
            <w:tcW w:w="1418" w:type="dxa"/>
            <w:shd w:val="clear" w:color="auto" w:fill="auto"/>
          </w:tcPr>
          <w:p w14:paraId="2CC04041"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66DD0A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DE9BA9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45DD2DEB" w14:textId="77777777" w:rsidTr="00FA6FF3">
        <w:trPr>
          <w:cantSplit/>
          <w:jc w:val="center"/>
        </w:trPr>
        <w:tc>
          <w:tcPr>
            <w:tcW w:w="5000" w:type="dxa"/>
            <w:shd w:val="clear" w:color="auto" w:fill="auto"/>
          </w:tcPr>
          <w:p w14:paraId="7F208E6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defaultDS.clockIdentity</w:t>
            </w:r>
          </w:p>
        </w:tc>
        <w:tc>
          <w:tcPr>
            <w:tcW w:w="1418" w:type="dxa"/>
            <w:shd w:val="clear" w:color="auto" w:fill="auto"/>
          </w:tcPr>
          <w:p w14:paraId="1F0451D3"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03C3D2E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0A7F048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14.2.2</w:t>
            </w:r>
          </w:p>
        </w:tc>
      </w:tr>
      <w:tr w:rsidR="00A16891" w:rsidRPr="00A16891" w14:paraId="52A45DD0" w14:textId="77777777" w:rsidTr="00FA6FF3">
        <w:trPr>
          <w:cantSplit/>
          <w:jc w:val="center"/>
        </w:trPr>
        <w:tc>
          <w:tcPr>
            <w:tcW w:w="5000" w:type="dxa"/>
            <w:shd w:val="clear" w:color="auto" w:fill="auto"/>
          </w:tcPr>
          <w:p w14:paraId="513774C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defaultDS.clockQuality.clockClass</w:t>
            </w:r>
          </w:p>
        </w:tc>
        <w:tc>
          <w:tcPr>
            <w:tcW w:w="1418" w:type="dxa"/>
            <w:shd w:val="clear" w:color="auto" w:fill="auto"/>
          </w:tcPr>
          <w:p w14:paraId="5787B90E"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sidDel="00A863FD">
              <w:rPr>
                <w:rFonts w:ascii="Arial" w:eastAsia="等线" w:hAnsi="Arial"/>
                <w:sz w:val="18"/>
                <w:lang w:eastAsia="en-GB"/>
              </w:rPr>
              <w:t>RW</w:t>
            </w:r>
          </w:p>
        </w:tc>
        <w:tc>
          <w:tcPr>
            <w:tcW w:w="1338" w:type="dxa"/>
          </w:tcPr>
          <w:p w14:paraId="0CD321D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1AC6AB3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14.2.4.2</w:t>
            </w:r>
          </w:p>
        </w:tc>
      </w:tr>
      <w:tr w:rsidR="00A16891" w:rsidRPr="00A16891" w14:paraId="3C1EE014" w14:textId="77777777" w:rsidTr="00FA6FF3">
        <w:trPr>
          <w:cantSplit/>
          <w:jc w:val="center"/>
        </w:trPr>
        <w:tc>
          <w:tcPr>
            <w:tcW w:w="5000" w:type="dxa"/>
            <w:shd w:val="clear" w:color="auto" w:fill="auto"/>
          </w:tcPr>
          <w:p w14:paraId="06AFCAC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defaultDS.clockQuality.clockAccuracy</w:t>
            </w:r>
          </w:p>
        </w:tc>
        <w:tc>
          <w:tcPr>
            <w:tcW w:w="1418" w:type="dxa"/>
            <w:shd w:val="clear" w:color="auto" w:fill="auto"/>
          </w:tcPr>
          <w:p w14:paraId="21041D4D"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35E4CBF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2572B1E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14.2.4.3</w:t>
            </w:r>
          </w:p>
        </w:tc>
      </w:tr>
      <w:tr w:rsidR="00A16891" w:rsidRPr="00A16891" w14:paraId="35F9EE26" w14:textId="77777777" w:rsidTr="00FA6FF3">
        <w:trPr>
          <w:cantSplit/>
          <w:jc w:val="center"/>
        </w:trPr>
        <w:tc>
          <w:tcPr>
            <w:tcW w:w="5000" w:type="dxa"/>
            <w:shd w:val="clear" w:color="auto" w:fill="auto"/>
          </w:tcPr>
          <w:p w14:paraId="078722D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defaultDS.clockQuality.offsetScaledLogVariance</w:t>
            </w:r>
          </w:p>
        </w:tc>
        <w:tc>
          <w:tcPr>
            <w:tcW w:w="1418" w:type="dxa"/>
            <w:shd w:val="clear" w:color="auto" w:fill="auto"/>
          </w:tcPr>
          <w:p w14:paraId="6650D8E3"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469D788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222664E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14.2.4.4</w:t>
            </w:r>
          </w:p>
        </w:tc>
      </w:tr>
      <w:tr w:rsidR="00A16891" w:rsidRPr="00A16891" w14:paraId="567605D0" w14:textId="77777777" w:rsidTr="00FA6FF3">
        <w:trPr>
          <w:cantSplit/>
          <w:jc w:val="center"/>
        </w:trPr>
        <w:tc>
          <w:tcPr>
            <w:tcW w:w="5000" w:type="dxa"/>
            <w:shd w:val="clear" w:color="auto" w:fill="auto"/>
          </w:tcPr>
          <w:p w14:paraId="503207C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defaultDS.priority1</w:t>
            </w:r>
          </w:p>
        </w:tc>
        <w:tc>
          <w:tcPr>
            <w:tcW w:w="1418" w:type="dxa"/>
            <w:shd w:val="clear" w:color="auto" w:fill="auto"/>
          </w:tcPr>
          <w:p w14:paraId="2A619E03"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7DF7937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1DE0DC7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14.2.5</w:t>
            </w:r>
          </w:p>
        </w:tc>
      </w:tr>
      <w:tr w:rsidR="00A16891" w:rsidRPr="00A16891" w14:paraId="1F8E1F0B" w14:textId="77777777" w:rsidTr="00FA6FF3">
        <w:trPr>
          <w:cantSplit/>
          <w:jc w:val="center"/>
        </w:trPr>
        <w:tc>
          <w:tcPr>
            <w:tcW w:w="5000" w:type="dxa"/>
            <w:shd w:val="clear" w:color="auto" w:fill="auto"/>
          </w:tcPr>
          <w:p w14:paraId="08C9D4D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&gt;&gt; defaultDS.priority2</w:t>
            </w:r>
          </w:p>
        </w:tc>
        <w:tc>
          <w:tcPr>
            <w:tcW w:w="1418" w:type="dxa"/>
            <w:shd w:val="clear" w:color="auto" w:fill="auto"/>
          </w:tcPr>
          <w:p w14:paraId="41F6A1CE"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sidDel="00A863FD">
              <w:rPr>
                <w:rFonts w:ascii="Arial" w:eastAsia="等线" w:hAnsi="Arial"/>
                <w:sz w:val="18"/>
                <w:lang w:eastAsia="en-GB"/>
              </w:rPr>
              <w:t>RW</w:t>
            </w:r>
          </w:p>
        </w:tc>
        <w:tc>
          <w:tcPr>
            <w:tcW w:w="1338" w:type="dxa"/>
          </w:tcPr>
          <w:p w14:paraId="2DAA3F0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77414F5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14.2.6</w:t>
            </w:r>
          </w:p>
        </w:tc>
      </w:tr>
      <w:tr w:rsidR="00A16891" w:rsidRPr="00A16891" w14:paraId="5EE015B9" w14:textId="77777777" w:rsidTr="00FA6FF3">
        <w:trPr>
          <w:cantSplit/>
          <w:jc w:val="center"/>
        </w:trPr>
        <w:tc>
          <w:tcPr>
            <w:tcW w:w="5000" w:type="dxa"/>
            <w:shd w:val="clear" w:color="auto" w:fill="auto"/>
          </w:tcPr>
          <w:p w14:paraId="2A49997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defaultDS.timeSource</w:t>
            </w:r>
          </w:p>
        </w:tc>
        <w:tc>
          <w:tcPr>
            <w:tcW w:w="1418" w:type="dxa"/>
            <w:shd w:val="clear" w:color="auto" w:fill="auto"/>
          </w:tcPr>
          <w:p w14:paraId="6491A4CD"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426C314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4BAA49D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14.2.15</w:t>
            </w:r>
          </w:p>
        </w:tc>
      </w:tr>
      <w:tr w:rsidR="00A16891" w:rsidRPr="00A16891" w14:paraId="7392A0D0" w14:textId="77777777" w:rsidTr="00FA6FF3">
        <w:trPr>
          <w:cantSplit/>
          <w:jc w:val="center"/>
        </w:trPr>
        <w:tc>
          <w:tcPr>
            <w:tcW w:w="5000" w:type="dxa"/>
            <w:shd w:val="clear" w:color="auto" w:fill="auto"/>
          </w:tcPr>
          <w:p w14:paraId="55AE38C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defaultDS.domainNumber</w:t>
            </w:r>
          </w:p>
        </w:tc>
        <w:tc>
          <w:tcPr>
            <w:tcW w:w="1418" w:type="dxa"/>
            <w:shd w:val="clear" w:color="auto" w:fill="auto"/>
          </w:tcPr>
          <w:p w14:paraId="17C499E3"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6C50556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60E95C9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14.2.16</w:t>
            </w:r>
          </w:p>
        </w:tc>
      </w:tr>
      <w:tr w:rsidR="00A16891" w:rsidRPr="00A16891" w14:paraId="06AF13CD" w14:textId="77777777" w:rsidTr="00FA6FF3">
        <w:trPr>
          <w:cantSplit/>
          <w:jc w:val="center"/>
        </w:trPr>
        <w:tc>
          <w:tcPr>
            <w:tcW w:w="5000" w:type="dxa"/>
            <w:shd w:val="clear" w:color="auto" w:fill="auto"/>
          </w:tcPr>
          <w:p w14:paraId="5B304B1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defaultDS.sdoId</w:t>
            </w:r>
          </w:p>
        </w:tc>
        <w:tc>
          <w:tcPr>
            <w:tcW w:w="1418" w:type="dxa"/>
            <w:shd w:val="clear" w:color="auto" w:fill="auto"/>
          </w:tcPr>
          <w:p w14:paraId="66BD9130"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1177C47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3AB9D86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14.2.18</w:t>
            </w:r>
          </w:p>
        </w:tc>
      </w:tr>
      <w:tr w:rsidR="00A16891" w:rsidRPr="00A16891" w14:paraId="081B4EB3" w14:textId="77777777" w:rsidTr="00FA6FF3">
        <w:trPr>
          <w:cantSplit/>
          <w:jc w:val="center"/>
        </w:trPr>
        <w:tc>
          <w:tcPr>
            <w:tcW w:w="5000" w:type="dxa"/>
            <w:shd w:val="clear" w:color="auto" w:fill="auto"/>
          </w:tcPr>
          <w:p w14:paraId="05975E0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lastRenderedPageBreak/>
              <w:t>&gt;&gt;</w:t>
            </w:r>
            <w:r w:rsidRPr="00A16891">
              <w:rPr>
                <w:rFonts w:ascii="Arial" w:eastAsia="等线" w:hAnsi="Arial"/>
                <w:sz w:val="18"/>
                <w:lang w:eastAsia="en-GB"/>
              </w:rPr>
              <w:t xml:space="preserve"> </w:t>
            </w:r>
            <w:r w:rsidRPr="00A16891">
              <w:rPr>
                <w:rFonts w:ascii="Arial" w:eastAsia="等线" w:hAnsi="Arial"/>
                <w:sz w:val="18"/>
                <w:lang w:eastAsia="fr-FR"/>
              </w:rPr>
              <w:t>defaultDS.externalPortConfigurationEnabled</w:t>
            </w:r>
          </w:p>
        </w:tc>
        <w:tc>
          <w:tcPr>
            <w:tcW w:w="1418" w:type="dxa"/>
            <w:shd w:val="clear" w:color="auto" w:fill="auto"/>
          </w:tcPr>
          <w:p w14:paraId="1AFF72D0"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sidDel="00A863FD">
              <w:rPr>
                <w:rFonts w:ascii="Arial" w:eastAsia="等线" w:hAnsi="Arial"/>
                <w:sz w:val="18"/>
                <w:lang w:eastAsia="en-GB"/>
              </w:rPr>
              <w:t>RW</w:t>
            </w:r>
          </w:p>
        </w:tc>
        <w:tc>
          <w:tcPr>
            <w:tcW w:w="1338" w:type="dxa"/>
          </w:tcPr>
          <w:p w14:paraId="54E44C7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5557105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14.2.4.3</w:t>
            </w:r>
          </w:p>
        </w:tc>
      </w:tr>
      <w:tr w:rsidR="00A16891" w:rsidRPr="00A16891" w14:paraId="5F0553B0" w14:textId="77777777" w:rsidTr="00FA6FF3">
        <w:trPr>
          <w:cantSplit/>
          <w:jc w:val="center"/>
        </w:trPr>
        <w:tc>
          <w:tcPr>
            <w:tcW w:w="5000" w:type="dxa"/>
            <w:shd w:val="clear" w:color="auto" w:fill="auto"/>
          </w:tcPr>
          <w:p w14:paraId="1AA6E22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defaultDS.instanceEnable</w:t>
            </w:r>
          </w:p>
        </w:tc>
        <w:tc>
          <w:tcPr>
            <w:tcW w:w="1418" w:type="dxa"/>
            <w:shd w:val="clear" w:color="auto" w:fill="auto"/>
          </w:tcPr>
          <w:p w14:paraId="0F3DA8D7"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sidDel="00A863FD">
              <w:rPr>
                <w:rFonts w:ascii="Arial" w:eastAsia="等线" w:hAnsi="Arial"/>
                <w:sz w:val="18"/>
                <w:lang w:eastAsia="en-GB"/>
              </w:rPr>
              <w:t>RW</w:t>
            </w:r>
          </w:p>
        </w:tc>
        <w:tc>
          <w:tcPr>
            <w:tcW w:w="1338" w:type="dxa"/>
          </w:tcPr>
          <w:p w14:paraId="4B82F0F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7962D1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14.2.19</w:t>
            </w:r>
          </w:p>
        </w:tc>
      </w:tr>
      <w:tr w:rsidR="00A16891" w:rsidRPr="00A16891" w14:paraId="66762E0E" w14:textId="77777777" w:rsidTr="00FA6FF3">
        <w:trPr>
          <w:cantSplit/>
          <w:jc w:val="center"/>
        </w:trPr>
        <w:tc>
          <w:tcPr>
            <w:tcW w:w="5000" w:type="dxa"/>
            <w:shd w:val="clear" w:color="auto" w:fill="auto"/>
          </w:tcPr>
          <w:p w14:paraId="6A686E9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timePropertiesDS.currentUtcOffset</w:t>
            </w:r>
          </w:p>
        </w:tc>
        <w:tc>
          <w:tcPr>
            <w:tcW w:w="1418" w:type="dxa"/>
            <w:shd w:val="clear" w:color="auto" w:fill="auto"/>
          </w:tcPr>
          <w:p w14:paraId="43666C2B"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4B50900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6CB13CC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14.5.2</w:t>
            </w:r>
          </w:p>
        </w:tc>
      </w:tr>
      <w:tr w:rsidR="00A16891" w:rsidRPr="00A16891" w14:paraId="75F48CAF" w14:textId="77777777" w:rsidTr="00FA6FF3">
        <w:trPr>
          <w:cantSplit/>
          <w:jc w:val="center"/>
        </w:trPr>
        <w:tc>
          <w:tcPr>
            <w:tcW w:w="5000" w:type="dxa"/>
            <w:shd w:val="clear" w:color="auto" w:fill="auto"/>
          </w:tcPr>
          <w:p w14:paraId="5ED1C818" w14:textId="77777777" w:rsidR="00A16891" w:rsidRPr="00A16891" w:rsidDel="00182EE7"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b/>
                <w:sz w:val="18"/>
                <w:lang w:eastAsia="en-GB"/>
              </w:rPr>
              <w:t>Time synchronization information for DS-TT ports</w:t>
            </w:r>
          </w:p>
        </w:tc>
        <w:tc>
          <w:tcPr>
            <w:tcW w:w="1418" w:type="dxa"/>
            <w:shd w:val="clear" w:color="auto" w:fill="auto"/>
          </w:tcPr>
          <w:p w14:paraId="30F627F9"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E683A7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F98049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7B7E6E92" w14:textId="77777777" w:rsidTr="00FA6FF3">
        <w:trPr>
          <w:cantSplit/>
          <w:jc w:val="center"/>
        </w:trPr>
        <w:tc>
          <w:tcPr>
            <w:tcW w:w="5000" w:type="dxa"/>
            <w:shd w:val="clear" w:color="auto" w:fill="auto"/>
          </w:tcPr>
          <w:p w14:paraId="41C61D7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b/>
                <w:sz w:val="18"/>
                <w:lang w:eastAsia="en-GB"/>
              </w:rPr>
              <w:t>&gt; Time synchronization information for each DS-TT port</w:t>
            </w:r>
          </w:p>
        </w:tc>
        <w:tc>
          <w:tcPr>
            <w:tcW w:w="1418" w:type="dxa"/>
            <w:shd w:val="clear" w:color="auto" w:fill="auto"/>
          </w:tcPr>
          <w:p w14:paraId="686657CB"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942EB9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755392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1E077F9D" w14:textId="77777777" w:rsidTr="00FA6FF3">
        <w:trPr>
          <w:cantSplit/>
          <w:jc w:val="center"/>
        </w:trPr>
        <w:tc>
          <w:tcPr>
            <w:tcW w:w="5000" w:type="dxa"/>
            <w:shd w:val="clear" w:color="auto" w:fill="auto"/>
          </w:tcPr>
          <w:p w14:paraId="3C64DC5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en-GB"/>
              </w:rPr>
              <w:t>&gt; DS-TT port number</w:t>
            </w:r>
          </w:p>
        </w:tc>
        <w:tc>
          <w:tcPr>
            <w:tcW w:w="1418" w:type="dxa"/>
            <w:shd w:val="clear" w:color="auto" w:fill="auto"/>
          </w:tcPr>
          <w:p w14:paraId="0465AE7B" w14:textId="77777777" w:rsidR="00A16891" w:rsidRPr="00A16891" w:rsidDel="00182EE7"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4BE352F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6AF3977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26117414" w14:textId="77777777" w:rsidTr="00FA6FF3">
        <w:trPr>
          <w:cantSplit/>
          <w:jc w:val="center"/>
        </w:trPr>
        <w:tc>
          <w:tcPr>
            <w:tcW w:w="5000" w:type="dxa"/>
            <w:shd w:val="clear" w:color="auto" w:fill="auto"/>
          </w:tcPr>
          <w:p w14:paraId="20B75E6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en-GB"/>
              </w:rPr>
            </w:pPr>
            <w:r w:rsidRPr="00A16891">
              <w:rPr>
                <w:rFonts w:ascii="Arial" w:eastAsia="等线" w:hAnsi="Arial"/>
                <w:b/>
                <w:sz w:val="18"/>
                <w:lang w:eastAsia="en-GB"/>
              </w:rPr>
              <w:t>&gt;&gt; Time synchronization information for each PTP Instance</w:t>
            </w:r>
          </w:p>
        </w:tc>
        <w:tc>
          <w:tcPr>
            <w:tcW w:w="1418" w:type="dxa"/>
            <w:shd w:val="clear" w:color="auto" w:fill="auto"/>
          </w:tcPr>
          <w:p w14:paraId="35ADBAB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4E0A66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95D299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075B5B59" w14:textId="77777777" w:rsidTr="00FA6FF3">
        <w:trPr>
          <w:cantSplit/>
          <w:jc w:val="center"/>
        </w:trPr>
        <w:tc>
          <w:tcPr>
            <w:tcW w:w="5000" w:type="dxa"/>
            <w:shd w:val="clear" w:color="auto" w:fill="auto"/>
          </w:tcPr>
          <w:p w14:paraId="069EDE2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sz w:val="18"/>
                <w:lang w:eastAsia="en-GB"/>
              </w:rPr>
            </w:pPr>
            <w:r w:rsidRPr="00A16891">
              <w:rPr>
                <w:rFonts w:ascii="Arial" w:eastAsia="等线" w:hAnsi="Arial"/>
                <w:sz w:val="18"/>
                <w:lang w:eastAsia="fr-FR"/>
              </w:rPr>
              <w:t>&gt;&gt; PTP Instance ID (NOTE 17)</w:t>
            </w:r>
          </w:p>
        </w:tc>
        <w:tc>
          <w:tcPr>
            <w:tcW w:w="1418" w:type="dxa"/>
            <w:shd w:val="clear" w:color="auto" w:fill="auto"/>
          </w:tcPr>
          <w:p w14:paraId="17BD9BE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1338" w:type="dxa"/>
          </w:tcPr>
          <w:p w14:paraId="6012613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3C28E16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2DDAF263" w14:textId="77777777" w:rsidTr="00FA6FF3">
        <w:trPr>
          <w:cantSplit/>
          <w:jc w:val="center"/>
        </w:trPr>
        <w:tc>
          <w:tcPr>
            <w:tcW w:w="5000" w:type="dxa"/>
            <w:shd w:val="clear" w:color="auto" w:fill="auto"/>
          </w:tcPr>
          <w:p w14:paraId="56CC2AA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sidDel="00A863FD">
              <w:rPr>
                <w:rFonts w:ascii="Arial" w:eastAsia="等线" w:hAnsi="Arial"/>
                <w:sz w:val="18"/>
                <w:lang w:eastAsia="fr-FR"/>
              </w:rPr>
              <w:t>&gt;&gt; Grandmaster on behalf of DS-TT enabled (NOTE 1</w:t>
            </w:r>
            <w:r w:rsidRPr="00A16891">
              <w:rPr>
                <w:rFonts w:ascii="Arial" w:eastAsia="等线" w:hAnsi="Arial"/>
                <w:sz w:val="18"/>
                <w:lang w:eastAsia="fr-FR"/>
              </w:rPr>
              <w:t>4</w:t>
            </w:r>
            <w:r w:rsidRPr="00A16891" w:rsidDel="00A863FD">
              <w:rPr>
                <w:rFonts w:ascii="Arial" w:eastAsia="等线" w:hAnsi="Arial"/>
                <w:sz w:val="18"/>
                <w:lang w:eastAsia="fr-FR"/>
              </w:rPr>
              <w:t>)</w:t>
            </w:r>
          </w:p>
        </w:tc>
        <w:tc>
          <w:tcPr>
            <w:tcW w:w="1418" w:type="dxa"/>
            <w:shd w:val="clear" w:color="auto" w:fill="auto"/>
          </w:tcPr>
          <w:p w14:paraId="718CB01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sidDel="00A863FD">
              <w:rPr>
                <w:rFonts w:ascii="Arial" w:eastAsia="等线" w:hAnsi="Arial"/>
                <w:sz w:val="18"/>
                <w:lang w:eastAsia="en-GB"/>
              </w:rPr>
              <w:t>RW</w:t>
            </w:r>
          </w:p>
        </w:tc>
        <w:tc>
          <w:tcPr>
            <w:tcW w:w="1338" w:type="dxa"/>
          </w:tcPr>
          <w:p w14:paraId="3D4C4C6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RW</w:t>
            </w:r>
          </w:p>
        </w:tc>
        <w:tc>
          <w:tcPr>
            <w:tcW w:w="2126" w:type="dxa"/>
            <w:shd w:val="clear" w:color="auto" w:fill="auto"/>
          </w:tcPr>
          <w:p w14:paraId="331AFFF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5313330D" w14:textId="77777777" w:rsidTr="00FA6FF3">
        <w:trPr>
          <w:cantSplit/>
          <w:jc w:val="center"/>
        </w:trPr>
        <w:tc>
          <w:tcPr>
            <w:tcW w:w="5000" w:type="dxa"/>
            <w:shd w:val="clear" w:color="auto" w:fill="auto"/>
          </w:tcPr>
          <w:p w14:paraId="43918E44" w14:textId="77777777" w:rsidR="00A16891" w:rsidRPr="00A16891" w:rsidDel="00A863FD"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b/>
                <w:bCs/>
                <w:sz w:val="18"/>
                <w:lang w:eastAsia="fr-FR"/>
              </w:rPr>
              <w:t>IEEE Std 1588 [126] data sets (NOTE 15)</w:t>
            </w:r>
          </w:p>
        </w:tc>
        <w:tc>
          <w:tcPr>
            <w:tcW w:w="1418" w:type="dxa"/>
            <w:shd w:val="clear" w:color="auto" w:fill="auto"/>
          </w:tcPr>
          <w:p w14:paraId="420B996D" w14:textId="77777777" w:rsidR="00A16891" w:rsidRPr="00A16891" w:rsidDel="00A863FD"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209B27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90FED6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61A9BD0C" w14:textId="77777777" w:rsidTr="00FA6FF3">
        <w:trPr>
          <w:cantSplit/>
          <w:jc w:val="center"/>
        </w:trPr>
        <w:tc>
          <w:tcPr>
            <w:tcW w:w="5000" w:type="dxa"/>
            <w:shd w:val="clear" w:color="auto" w:fill="auto"/>
          </w:tcPr>
          <w:p w14:paraId="229A612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portDS.portIdentity</w:t>
            </w:r>
          </w:p>
        </w:tc>
        <w:tc>
          <w:tcPr>
            <w:tcW w:w="1418" w:type="dxa"/>
            <w:shd w:val="clear" w:color="auto" w:fill="auto"/>
          </w:tcPr>
          <w:p w14:paraId="178CD59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0EA572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091E121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8.2.15.2.1</w:t>
            </w:r>
          </w:p>
        </w:tc>
      </w:tr>
      <w:tr w:rsidR="00A16891" w:rsidRPr="00A16891" w14:paraId="62AE3409" w14:textId="77777777" w:rsidTr="00FA6FF3">
        <w:trPr>
          <w:cantSplit/>
          <w:jc w:val="center"/>
        </w:trPr>
        <w:tc>
          <w:tcPr>
            <w:tcW w:w="5000" w:type="dxa"/>
            <w:shd w:val="clear" w:color="auto" w:fill="auto"/>
          </w:tcPr>
          <w:p w14:paraId="47C65F6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portDS.portState</w:t>
            </w:r>
          </w:p>
        </w:tc>
        <w:tc>
          <w:tcPr>
            <w:tcW w:w="1418" w:type="dxa"/>
            <w:shd w:val="clear" w:color="auto" w:fill="auto"/>
          </w:tcPr>
          <w:p w14:paraId="20460D4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3A77BB4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1E594B6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8.2.15.3.1</w:t>
            </w:r>
          </w:p>
        </w:tc>
      </w:tr>
      <w:tr w:rsidR="00A16891" w:rsidRPr="00A16891" w14:paraId="62DECF44" w14:textId="77777777" w:rsidTr="00FA6FF3">
        <w:trPr>
          <w:cantSplit/>
          <w:jc w:val="center"/>
        </w:trPr>
        <w:tc>
          <w:tcPr>
            <w:tcW w:w="5000" w:type="dxa"/>
            <w:shd w:val="clear" w:color="auto" w:fill="auto"/>
          </w:tcPr>
          <w:p w14:paraId="500F2F0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portDS.logMinDelayReqInterval</w:t>
            </w:r>
          </w:p>
        </w:tc>
        <w:tc>
          <w:tcPr>
            <w:tcW w:w="1418" w:type="dxa"/>
            <w:shd w:val="clear" w:color="auto" w:fill="auto"/>
          </w:tcPr>
          <w:p w14:paraId="718B559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95F50F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28B27FD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8.2.15.3.2</w:t>
            </w:r>
          </w:p>
        </w:tc>
      </w:tr>
      <w:tr w:rsidR="00A16891" w:rsidRPr="00A16891" w14:paraId="794FE8DF" w14:textId="77777777" w:rsidTr="00FA6FF3">
        <w:trPr>
          <w:cantSplit/>
          <w:jc w:val="center"/>
        </w:trPr>
        <w:tc>
          <w:tcPr>
            <w:tcW w:w="5000" w:type="dxa"/>
            <w:shd w:val="clear" w:color="auto" w:fill="auto"/>
          </w:tcPr>
          <w:p w14:paraId="18C2491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portDS.logAnnounceInterval</w:t>
            </w:r>
          </w:p>
        </w:tc>
        <w:tc>
          <w:tcPr>
            <w:tcW w:w="1418" w:type="dxa"/>
            <w:shd w:val="clear" w:color="auto" w:fill="auto"/>
          </w:tcPr>
          <w:p w14:paraId="707A7B4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5D7312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4B86469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8.2.15.4.1</w:t>
            </w:r>
          </w:p>
        </w:tc>
      </w:tr>
      <w:tr w:rsidR="00A16891" w:rsidRPr="00A16891" w14:paraId="6A53FB1D" w14:textId="77777777" w:rsidTr="00FA6FF3">
        <w:trPr>
          <w:cantSplit/>
          <w:jc w:val="center"/>
        </w:trPr>
        <w:tc>
          <w:tcPr>
            <w:tcW w:w="5000" w:type="dxa"/>
            <w:shd w:val="clear" w:color="auto" w:fill="auto"/>
          </w:tcPr>
          <w:p w14:paraId="09A5AC2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portDS.announceReceiptTimeout</w:t>
            </w:r>
          </w:p>
        </w:tc>
        <w:tc>
          <w:tcPr>
            <w:tcW w:w="1418" w:type="dxa"/>
            <w:shd w:val="clear" w:color="auto" w:fill="auto"/>
          </w:tcPr>
          <w:p w14:paraId="33CAE2E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96EDC3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7D02AA8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8.2.15.4.2</w:t>
            </w:r>
          </w:p>
        </w:tc>
      </w:tr>
      <w:tr w:rsidR="00A16891" w:rsidRPr="00A16891" w14:paraId="1CF5FE62" w14:textId="77777777" w:rsidTr="00FA6FF3">
        <w:trPr>
          <w:cantSplit/>
          <w:jc w:val="center"/>
        </w:trPr>
        <w:tc>
          <w:tcPr>
            <w:tcW w:w="5000" w:type="dxa"/>
            <w:shd w:val="clear" w:color="auto" w:fill="auto"/>
          </w:tcPr>
          <w:p w14:paraId="32D5893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portDS.logSyncInterval</w:t>
            </w:r>
          </w:p>
        </w:tc>
        <w:tc>
          <w:tcPr>
            <w:tcW w:w="1418" w:type="dxa"/>
            <w:shd w:val="clear" w:color="auto" w:fill="auto"/>
          </w:tcPr>
          <w:p w14:paraId="44FEACB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935EF1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2521CE5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8.2.15.4.3</w:t>
            </w:r>
          </w:p>
        </w:tc>
      </w:tr>
      <w:tr w:rsidR="00A16891" w:rsidRPr="00A16891" w14:paraId="4E04CD8B" w14:textId="77777777" w:rsidTr="00FA6FF3">
        <w:trPr>
          <w:cantSplit/>
          <w:jc w:val="center"/>
        </w:trPr>
        <w:tc>
          <w:tcPr>
            <w:tcW w:w="5000" w:type="dxa"/>
            <w:shd w:val="clear" w:color="auto" w:fill="auto"/>
          </w:tcPr>
          <w:p w14:paraId="242CA51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portDS.delayMechanism</w:t>
            </w:r>
          </w:p>
        </w:tc>
        <w:tc>
          <w:tcPr>
            <w:tcW w:w="1418" w:type="dxa"/>
            <w:shd w:val="clear" w:color="auto" w:fill="auto"/>
          </w:tcPr>
          <w:p w14:paraId="5FC6DCC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B11255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0BD38E3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8.2.15.4.4</w:t>
            </w:r>
          </w:p>
        </w:tc>
      </w:tr>
      <w:tr w:rsidR="00A16891" w:rsidRPr="00A16891" w14:paraId="3F11B127" w14:textId="77777777" w:rsidTr="00FA6FF3">
        <w:trPr>
          <w:cantSplit/>
          <w:jc w:val="center"/>
        </w:trPr>
        <w:tc>
          <w:tcPr>
            <w:tcW w:w="5000" w:type="dxa"/>
            <w:shd w:val="clear" w:color="auto" w:fill="auto"/>
          </w:tcPr>
          <w:p w14:paraId="294E325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portDS.logMinPdelayReqInterval</w:t>
            </w:r>
          </w:p>
        </w:tc>
        <w:tc>
          <w:tcPr>
            <w:tcW w:w="1418" w:type="dxa"/>
            <w:shd w:val="clear" w:color="auto" w:fill="auto"/>
          </w:tcPr>
          <w:p w14:paraId="37EE6CE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0D4BB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0C233E1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8.2.15.4.5</w:t>
            </w:r>
          </w:p>
        </w:tc>
      </w:tr>
      <w:tr w:rsidR="00A16891" w:rsidRPr="00A16891" w14:paraId="2F0B038E" w14:textId="77777777" w:rsidTr="00FA6FF3">
        <w:trPr>
          <w:cantSplit/>
          <w:jc w:val="center"/>
        </w:trPr>
        <w:tc>
          <w:tcPr>
            <w:tcW w:w="5000" w:type="dxa"/>
            <w:shd w:val="clear" w:color="auto" w:fill="auto"/>
          </w:tcPr>
          <w:p w14:paraId="24C5F2D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portDS.versionNumber</w:t>
            </w:r>
          </w:p>
        </w:tc>
        <w:tc>
          <w:tcPr>
            <w:tcW w:w="1418" w:type="dxa"/>
            <w:shd w:val="clear" w:color="auto" w:fill="auto"/>
          </w:tcPr>
          <w:p w14:paraId="5903165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67D3D2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6DA005C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8.2.15.4.6</w:t>
            </w:r>
          </w:p>
        </w:tc>
      </w:tr>
      <w:tr w:rsidR="00A16891" w:rsidRPr="00A16891" w14:paraId="30547B02" w14:textId="77777777" w:rsidTr="00FA6FF3">
        <w:trPr>
          <w:cantSplit/>
          <w:jc w:val="center"/>
        </w:trPr>
        <w:tc>
          <w:tcPr>
            <w:tcW w:w="5000" w:type="dxa"/>
            <w:shd w:val="clear" w:color="auto" w:fill="auto"/>
          </w:tcPr>
          <w:p w14:paraId="54942B1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portDS.minorVersionNumber</w:t>
            </w:r>
          </w:p>
        </w:tc>
        <w:tc>
          <w:tcPr>
            <w:tcW w:w="1418" w:type="dxa"/>
            <w:shd w:val="clear" w:color="auto" w:fill="auto"/>
          </w:tcPr>
          <w:p w14:paraId="5345D64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93AB2E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1BEEB9A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8.2.15.4.7</w:t>
            </w:r>
          </w:p>
        </w:tc>
      </w:tr>
      <w:tr w:rsidR="00A16891" w:rsidRPr="00A16891" w14:paraId="109F2D06" w14:textId="77777777" w:rsidTr="00FA6FF3">
        <w:trPr>
          <w:cantSplit/>
          <w:jc w:val="center"/>
        </w:trPr>
        <w:tc>
          <w:tcPr>
            <w:tcW w:w="5000" w:type="dxa"/>
            <w:shd w:val="clear" w:color="auto" w:fill="auto"/>
          </w:tcPr>
          <w:p w14:paraId="33FFB89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portDS.delayAsymmetry</w:t>
            </w:r>
          </w:p>
        </w:tc>
        <w:tc>
          <w:tcPr>
            <w:tcW w:w="1418" w:type="dxa"/>
            <w:shd w:val="clear" w:color="auto" w:fill="auto"/>
          </w:tcPr>
          <w:p w14:paraId="74587F6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21C350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0F2B711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8.2.15.4.8</w:t>
            </w:r>
          </w:p>
        </w:tc>
      </w:tr>
      <w:tr w:rsidR="00A16891" w:rsidRPr="00A16891" w14:paraId="4F985F15" w14:textId="77777777" w:rsidTr="00FA6FF3">
        <w:trPr>
          <w:cantSplit/>
          <w:jc w:val="center"/>
        </w:trPr>
        <w:tc>
          <w:tcPr>
            <w:tcW w:w="5000" w:type="dxa"/>
            <w:shd w:val="clear" w:color="auto" w:fill="auto"/>
          </w:tcPr>
          <w:p w14:paraId="458EEE3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portDS.portEnable</w:t>
            </w:r>
          </w:p>
        </w:tc>
        <w:tc>
          <w:tcPr>
            <w:tcW w:w="1418" w:type="dxa"/>
            <w:shd w:val="clear" w:color="auto" w:fill="auto"/>
          </w:tcPr>
          <w:p w14:paraId="1756505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554B33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7D6CBCE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8.2.15.5.1</w:t>
            </w:r>
          </w:p>
        </w:tc>
      </w:tr>
      <w:tr w:rsidR="00A16891" w:rsidRPr="00A16891" w14:paraId="148E70A9" w14:textId="77777777" w:rsidTr="00FA6FF3">
        <w:trPr>
          <w:cantSplit/>
          <w:jc w:val="center"/>
        </w:trPr>
        <w:tc>
          <w:tcPr>
            <w:tcW w:w="5000" w:type="dxa"/>
            <w:shd w:val="clear" w:color="auto" w:fill="auto"/>
          </w:tcPr>
          <w:p w14:paraId="23848F0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externalPortConfigurationPortDS.desiredState</w:t>
            </w:r>
          </w:p>
        </w:tc>
        <w:tc>
          <w:tcPr>
            <w:tcW w:w="1418" w:type="dxa"/>
            <w:shd w:val="clear" w:color="auto" w:fill="auto"/>
          </w:tcPr>
          <w:p w14:paraId="2F70F18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AEF12B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60AE2A0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1588 [126] clause 15.5.3.7.15.1</w:t>
            </w:r>
          </w:p>
        </w:tc>
      </w:tr>
      <w:tr w:rsidR="00A16891" w:rsidRPr="00A16891" w14:paraId="68AF7923" w14:textId="77777777" w:rsidTr="00FA6FF3">
        <w:trPr>
          <w:cantSplit/>
          <w:jc w:val="center"/>
        </w:trPr>
        <w:tc>
          <w:tcPr>
            <w:tcW w:w="5000" w:type="dxa"/>
            <w:shd w:val="clear" w:color="auto" w:fill="auto"/>
          </w:tcPr>
          <w:p w14:paraId="3784C66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b/>
                <w:bCs/>
                <w:sz w:val="18"/>
                <w:lang w:eastAsia="fr-FR"/>
              </w:rPr>
              <w:t>IEEE Std 802.1AS [104] data sets (NOTE 15)</w:t>
            </w:r>
          </w:p>
        </w:tc>
        <w:tc>
          <w:tcPr>
            <w:tcW w:w="1418" w:type="dxa"/>
            <w:shd w:val="clear" w:color="auto" w:fill="auto"/>
          </w:tcPr>
          <w:p w14:paraId="7BBB5FE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5E5B645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324DFE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4C510CB6" w14:textId="77777777" w:rsidTr="00FA6FF3">
        <w:trPr>
          <w:cantSplit/>
          <w:jc w:val="center"/>
        </w:trPr>
        <w:tc>
          <w:tcPr>
            <w:tcW w:w="5000" w:type="dxa"/>
            <w:shd w:val="clear" w:color="auto" w:fill="auto"/>
          </w:tcPr>
          <w:p w14:paraId="2EC71F3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portDS.portIdentity</w:t>
            </w:r>
          </w:p>
        </w:tc>
        <w:tc>
          <w:tcPr>
            <w:tcW w:w="1418" w:type="dxa"/>
            <w:shd w:val="clear" w:color="auto" w:fill="auto"/>
          </w:tcPr>
          <w:p w14:paraId="280633B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0FBA59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210B5F3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14.8.2</w:t>
            </w:r>
          </w:p>
        </w:tc>
      </w:tr>
      <w:tr w:rsidR="00A16891" w:rsidRPr="00A16891" w14:paraId="2196C336" w14:textId="77777777" w:rsidTr="00FA6FF3">
        <w:trPr>
          <w:cantSplit/>
          <w:jc w:val="center"/>
        </w:trPr>
        <w:tc>
          <w:tcPr>
            <w:tcW w:w="5000" w:type="dxa"/>
            <w:shd w:val="clear" w:color="auto" w:fill="auto"/>
          </w:tcPr>
          <w:p w14:paraId="5C61776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portDS.portState</w:t>
            </w:r>
          </w:p>
        </w:tc>
        <w:tc>
          <w:tcPr>
            <w:tcW w:w="1418" w:type="dxa"/>
            <w:shd w:val="clear" w:color="auto" w:fill="auto"/>
          </w:tcPr>
          <w:p w14:paraId="222DDF9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54E685E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2AABF30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14.8.3</w:t>
            </w:r>
          </w:p>
        </w:tc>
      </w:tr>
      <w:tr w:rsidR="00A16891" w:rsidRPr="00A16891" w14:paraId="78389A4D" w14:textId="77777777" w:rsidTr="00FA6FF3">
        <w:trPr>
          <w:cantSplit/>
          <w:jc w:val="center"/>
        </w:trPr>
        <w:tc>
          <w:tcPr>
            <w:tcW w:w="5000" w:type="dxa"/>
            <w:shd w:val="clear" w:color="auto" w:fill="auto"/>
          </w:tcPr>
          <w:p w14:paraId="2FCBB18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portDS.ptpPortEnabled</w:t>
            </w:r>
          </w:p>
        </w:tc>
        <w:tc>
          <w:tcPr>
            <w:tcW w:w="1418" w:type="dxa"/>
            <w:shd w:val="clear" w:color="auto" w:fill="auto"/>
          </w:tcPr>
          <w:p w14:paraId="346669C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7F3BF3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3CFAAFD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14.8.4</w:t>
            </w:r>
          </w:p>
        </w:tc>
      </w:tr>
      <w:tr w:rsidR="00A16891" w:rsidRPr="00A16891" w14:paraId="28B14455" w14:textId="77777777" w:rsidTr="00FA6FF3">
        <w:trPr>
          <w:cantSplit/>
          <w:jc w:val="center"/>
        </w:trPr>
        <w:tc>
          <w:tcPr>
            <w:tcW w:w="5000" w:type="dxa"/>
            <w:shd w:val="clear" w:color="auto" w:fill="auto"/>
          </w:tcPr>
          <w:p w14:paraId="2E847BF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portDS.delayMechanism</w:t>
            </w:r>
          </w:p>
        </w:tc>
        <w:tc>
          <w:tcPr>
            <w:tcW w:w="1418" w:type="dxa"/>
            <w:shd w:val="clear" w:color="auto" w:fill="auto"/>
          </w:tcPr>
          <w:p w14:paraId="2B93FC6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747078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2AF8DFD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14.8.5</w:t>
            </w:r>
          </w:p>
        </w:tc>
      </w:tr>
      <w:tr w:rsidR="00A16891" w:rsidRPr="00A16891" w14:paraId="1FA54939" w14:textId="77777777" w:rsidTr="00FA6FF3">
        <w:trPr>
          <w:cantSplit/>
          <w:jc w:val="center"/>
        </w:trPr>
        <w:tc>
          <w:tcPr>
            <w:tcW w:w="5000" w:type="dxa"/>
            <w:shd w:val="clear" w:color="auto" w:fill="auto"/>
          </w:tcPr>
          <w:p w14:paraId="33972DF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portDS.isMeasuringDelay</w:t>
            </w:r>
          </w:p>
        </w:tc>
        <w:tc>
          <w:tcPr>
            <w:tcW w:w="1418" w:type="dxa"/>
            <w:shd w:val="clear" w:color="auto" w:fill="auto"/>
          </w:tcPr>
          <w:p w14:paraId="49CA782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777139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4DB1235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14.8.6</w:t>
            </w:r>
          </w:p>
        </w:tc>
      </w:tr>
      <w:tr w:rsidR="00A16891" w:rsidRPr="00A16891" w14:paraId="219059F7" w14:textId="77777777" w:rsidTr="00FA6FF3">
        <w:trPr>
          <w:cantSplit/>
          <w:jc w:val="center"/>
        </w:trPr>
        <w:tc>
          <w:tcPr>
            <w:tcW w:w="5000" w:type="dxa"/>
            <w:shd w:val="clear" w:color="auto" w:fill="auto"/>
          </w:tcPr>
          <w:p w14:paraId="22F6E54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portDS.asCapable</w:t>
            </w:r>
          </w:p>
        </w:tc>
        <w:tc>
          <w:tcPr>
            <w:tcW w:w="1418" w:type="dxa"/>
            <w:shd w:val="clear" w:color="auto" w:fill="auto"/>
          </w:tcPr>
          <w:p w14:paraId="74C698E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01E4B40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3DDB4FC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14.8.7</w:t>
            </w:r>
          </w:p>
        </w:tc>
      </w:tr>
      <w:tr w:rsidR="00A16891" w:rsidRPr="00A16891" w14:paraId="304F3D38" w14:textId="77777777" w:rsidTr="00FA6FF3">
        <w:trPr>
          <w:cantSplit/>
          <w:jc w:val="center"/>
        </w:trPr>
        <w:tc>
          <w:tcPr>
            <w:tcW w:w="5000" w:type="dxa"/>
            <w:shd w:val="clear" w:color="auto" w:fill="auto"/>
          </w:tcPr>
          <w:p w14:paraId="39D82CF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portDS.meanLinkDelay</w:t>
            </w:r>
          </w:p>
        </w:tc>
        <w:tc>
          <w:tcPr>
            <w:tcW w:w="1418" w:type="dxa"/>
            <w:shd w:val="clear" w:color="auto" w:fill="auto"/>
          </w:tcPr>
          <w:p w14:paraId="3541466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243705B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6DE2C93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14.8.8</w:t>
            </w:r>
          </w:p>
        </w:tc>
      </w:tr>
      <w:tr w:rsidR="00A16891" w:rsidRPr="00A16891" w14:paraId="41A3A23E" w14:textId="77777777" w:rsidTr="00FA6FF3">
        <w:trPr>
          <w:cantSplit/>
          <w:jc w:val="center"/>
        </w:trPr>
        <w:tc>
          <w:tcPr>
            <w:tcW w:w="5000" w:type="dxa"/>
            <w:shd w:val="clear" w:color="auto" w:fill="auto"/>
          </w:tcPr>
          <w:p w14:paraId="6AEC642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lastRenderedPageBreak/>
              <w:t>&gt;&gt; portDS.meanLinkDelayThresh</w:t>
            </w:r>
          </w:p>
        </w:tc>
        <w:tc>
          <w:tcPr>
            <w:tcW w:w="1418" w:type="dxa"/>
            <w:shd w:val="clear" w:color="auto" w:fill="auto"/>
          </w:tcPr>
          <w:p w14:paraId="09CC4CE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DAFB84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593E2F2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14.8.9</w:t>
            </w:r>
          </w:p>
        </w:tc>
      </w:tr>
      <w:tr w:rsidR="00A16891" w:rsidRPr="00A16891" w14:paraId="16A98B45" w14:textId="77777777" w:rsidTr="00FA6FF3">
        <w:trPr>
          <w:cantSplit/>
          <w:jc w:val="center"/>
        </w:trPr>
        <w:tc>
          <w:tcPr>
            <w:tcW w:w="5000" w:type="dxa"/>
            <w:shd w:val="clear" w:color="auto" w:fill="auto"/>
          </w:tcPr>
          <w:p w14:paraId="3D93EB6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portDS.delayAsymmetry</w:t>
            </w:r>
          </w:p>
        </w:tc>
        <w:tc>
          <w:tcPr>
            <w:tcW w:w="1418" w:type="dxa"/>
            <w:shd w:val="clear" w:color="auto" w:fill="auto"/>
          </w:tcPr>
          <w:p w14:paraId="6EBAC82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E9E468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6905981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14.8.10</w:t>
            </w:r>
          </w:p>
        </w:tc>
      </w:tr>
      <w:tr w:rsidR="00A16891" w:rsidRPr="00A16891" w14:paraId="18A7E7FF" w14:textId="77777777" w:rsidTr="00FA6FF3">
        <w:trPr>
          <w:cantSplit/>
          <w:jc w:val="center"/>
        </w:trPr>
        <w:tc>
          <w:tcPr>
            <w:tcW w:w="5000" w:type="dxa"/>
            <w:shd w:val="clear" w:color="auto" w:fill="auto"/>
          </w:tcPr>
          <w:p w14:paraId="01509DC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portDS.neighborRateRatio</w:t>
            </w:r>
          </w:p>
        </w:tc>
        <w:tc>
          <w:tcPr>
            <w:tcW w:w="1418" w:type="dxa"/>
            <w:shd w:val="clear" w:color="auto" w:fill="auto"/>
          </w:tcPr>
          <w:p w14:paraId="0CC1884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7794D87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2442259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14.8.11</w:t>
            </w:r>
          </w:p>
        </w:tc>
      </w:tr>
      <w:tr w:rsidR="00A16891" w:rsidRPr="00A16891" w14:paraId="599170F6" w14:textId="77777777" w:rsidTr="00FA6FF3">
        <w:trPr>
          <w:cantSplit/>
          <w:jc w:val="center"/>
        </w:trPr>
        <w:tc>
          <w:tcPr>
            <w:tcW w:w="5000" w:type="dxa"/>
            <w:shd w:val="clear" w:color="auto" w:fill="auto"/>
          </w:tcPr>
          <w:p w14:paraId="7C7BDD9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portDS.initialLogAnnounceInterval</w:t>
            </w:r>
          </w:p>
        </w:tc>
        <w:tc>
          <w:tcPr>
            <w:tcW w:w="1418" w:type="dxa"/>
            <w:shd w:val="clear" w:color="auto" w:fill="auto"/>
          </w:tcPr>
          <w:p w14:paraId="36F05C9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E1D075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7AB053F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14.8.12</w:t>
            </w:r>
          </w:p>
        </w:tc>
      </w:tr>
      <w:tr w:rsidR="00A16891" w:rsidRPr="00A16891" w14:paraId="15D361DA" w14:textId="77777777" w:rsidTr="00FA6FF3">
        <w:trPr>
          <w:cantSplit/>
          <w:jc w:val="center"/>
        </w:trPr>
        <w:tc>
          <w:tcPr>
            <w:tcW w:w="5000" w:type="dxa"/>
            <w:shd w:val="clear" w:color="auto" w:fill="auto"/>
          </w:tcPr>
          <w:p w14:paraId="3BA7658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portDS.currentLogAnnounceInterval</w:t>
            </w:r>
          </w:p>
        </w:tc>
        <w:tc>
          <w:tcPr>
            <w:tcW w:w="1418" w:type="dxa"/>
            <w:shd w:val="clear" w:color="auto" w:fill="auto"/>
          </w:tcPr>
          <w:p w14:paraId="1FEFF0C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52F49CE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0D33C32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14.8.13</w:t>
            </w:r>
          </w:p>
        </w:tc>
      </w:tr>
      <w:tr w:rsidR="00A16891" w:rsidRPr="00A16891" w14:paraId="43469F19" w14:textId="77777777" w:rsidTr="00FA6FF3">
        <w:trPr>
          <w:cantSplit/>
          <w:jc w:val="center"/>
        </w:trPr>
        <w:tc>
          <w:tcPr>
            <w:tcW w:w="5000" w:type="dxa"/>
            <w:shd w:val="clear" w:color="auto" w:fill="auto"/>
          </w:tcPr>
          <w:p w14:paraId="695DAD2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portDS.useMgtSettableLogAnnounceInterval</w:t>
            </w:r>
          </w:p>
        </w:tc>
        <w:tc>
          <w:tcPr>
            <w:tcW w:w="1418" w:type="dxa"/>
            <w:shd w:val="clear" w:color="auto" w:fill="auto"/>
          </w:tcPr>
          <w:p w14:paraId="49C7A90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BAC237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65D8A53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14.8.14</w:t>
            </w:r>
          </w:p>
        </w:tc>
      </w:tr>
      <w:tr w:rsidR="00A16891" w:rsidRPr="00A16891" w14:paraId="15B5724E" w14:textId="77777777" w:rsidTr="00FA6FF3">
        <w:trPr>
          <w:cantSplit/>
          <w:jc w:val="center"/>
        </w:trPr>
        <w:tc>
          <w:tcPr>
            <w:tcW w:w="5000" w:type="dxa"/>
            <w:shd w:val="clear" w:color="auto" w:fill="auto"/>
          </w:tcPr>
          <w:p w14:paraId="0752487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portDS.mgtSettableLogAnnounceInterval</w:t>
            </w:r>
          </w:p>
        </w:tc>
        <w:tc>
          <w:tcPr>
            <w:tcW w:w="1418" w:type="dxa"/>
            <w:shd w:val="clear" w:color="auto" w:fill="auto"/>
          </w:tcPr>
          <w:p w14:paraId="7AB1E00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4EC699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4C9BF29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14.8.15</w:t>
            </w:r>
          </w:p>
        </w:tc>
      </w:tr>
      <w:tr w:rsidR="00A16891" w:rsidRPr="00A16891" w14:paraId="04733F3E" w14:textId="77777777" w:rsidTr="00FA6FF3">
        <w:trPr>
          <w:cantSplit/>
          <w:jc w:val="center"/>
        </w:trPr>
        <w:tc>
          <w:tcPr>
            <w:tcW w:w="5000" w:type="dxa"/>
            <w:shd w:val="clear" w:color="auto" w:fill="auto"/>
          </w:tcPr>
          <w:p w14:paraId="6CEED4B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portDS.announceReceiptTimeout</w:t>
            </w:r>
          </w:p>
        </w:tc>
        <w:tc>
          <w:tcPr>
            <w:tcW w:w="1418" w:type="dxa"/>
            <w:shd w:val="clear" w:color="auto" w:fill="auto"/>
          </w:tcPr>
          <w:p w14:paraId="2162EA5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AC4C34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1984531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14.8.16</w:t>
            </w:r>
          </w:p>
        </w:tc>
      </w:tr>
      <w:tr w:rsidR="00A16891" w:rsidRPr="00A16891" w14:paraId="25F928D3" w14:textId="77777777" w:rsidTr="00FA6FF3">
        <w:trPr>
          <w:cantSplit/>
          <w:jc w:val="center"/>
        </w:trPr>
        <w:tc>
          <w:tcPr>
            <w:tcW w:w="5000" w:type="dxa"/>
            <w:shd w:val="clear" w:color="auto" w:fill="auto"/>
          </w:tcPr>
          <w:p w14:paraId="544DEA5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portDS.initialLogSyncInterval</w:t>
            </w:r>
          </w:p>
        </w:tc>
        <w:tc>
          <w:tcPr>
            <w:tcW w:w="1418" w:type="dxa"/>
            <w:shd w:val="clear" w:color="auto" w:fill="auto"/>
          </w:tcPr>
          <w:p w14:paraId="4C24DE8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D78EA3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62BDC9F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14.8.17</w:t>
            </w:r>
          </w:p>
        </w:tc>
      </w:tr>
      <w:tr w:rsidR="00A16891" w:rsidRPr="00A16891" w14:paraId="0310091B" w14:textId="77777777" w:rsidTr="00FA6FF3">
        <w:trPr>
          <w:cantSplit/>
          <w:jc w:val="center"/>
        </w:trPr>
        <w:tc>
          <w:tcPr>
            <w:tcW w:w="5000" w:type="dxa"/>
            <w:shd w:val="clear" w:color="auto" w:fill="auto"/>
          </w:tcPr>
          <w:p w14:paraId="629FED4F"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portDS.currentLogSyncInterval</w:t>
            </w:r>
          </w:p>
        </w:tc>
        <w:tc>
          <w:tcPr>
            <w:tcW w:w="1418" w:type="dxa"/>
            <w:shd w:val="clear" w:color="auto" w:fill="auto"/>
          </w:tcPr>
          <w:p w14:paraId="2C5FD48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736A11C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47397A2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14.8.18</w:t>
            </w:r>
          </w:p>
        </w:tc>
      </w:tr>
      <w:tr w:rsidR="00A16891" w:rsidRPr="00A16891" w14:paraId="2B17E4EE" w14:textId="77777777" w:rsidTr="00FA6FF3">
        <w:trPr>
          <w:cantSplit/>
          <w:jc w:val="center"/>
        </w:trPr>
        <w:tc>
          <w:tcPr>
            <w:tcW w:w="5000" w:type="dxa"/>
            <w:shd w:val="clear" w:color="auto" w:fill="auto"/>
          </w:tcPr>
          <w:p w14:paraId="193A099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portDS.useMgtSettableLogSyncInterval</w:t>
            </w:r>
          </w:p>
        </w:tc>
        <w:tc>
          <w:tcPr>
            <w:tcW w:w="1418" w:type="dxa"/>
            <w:shd w:val="clear" w:color="auto" w:fill="auto"/>
          </w:tcPr>
          <w:p w14:paraId="628F4D0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E8A446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09700FB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14.8.19</w:t>
            </w:r>
          </w:p>
        </w:tc>
      </w:tr>
      <w:tr w:rsidR="00A16891" w:rsidRPr="00A16891" w14:paraId="0EA2D978" w14:textId="77777777" w:rsidTr="00FA6FF3">
        <w:trPr>
          <w:cantSplit/>
          <w:jc w:val="center"/>
        </w:trPr>
        <w:tc>
          <w:tcPr>
            <w:tcW w:w="5000" w:type="dxa"/>
            <w:shd w:val="clear" w:color="auto" w:fill="auto"/>
          </w:tcPr>
          <w:p w14:paraId="4EB6453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portDS.mgtSettableLogSyncInterval</w:t>
            </w:r>
          </w:p>
        </w:tc>
        <w:tc>
          <w:tcPr>
            <w:tcW w:w="1418" w:type="dxa"/>
            <w:shd w:val="clear" w:color="auto" w:fill="auto"/>
          </w:tcPr>
          <w:p w14:paraId="4189549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C80403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6F2C396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14.8.20</w:t>
            </w:r>
          </w:p>
        </w:tc>
      </w:tr>
      <w:tr w:rsidR="00A16891" w:rsidRPr="00A16891" w14:paraId="53B37D0B" w14:textId="77777777" w:rsidTr="00FA6FF3">
        <w:trPr>
          <w:cantSplit/>
          <w:jc w:val="center"/>
        </w:trPr>
        <w:tc>
          <w:tcPr>
            <w:tcW w:w="5000" w:type="dxa"/>
            <w:shd w:val="clear" w:color="auto" w:fill="auto"/>
          </w:tcPr>
          <w:p w14:paraId="187D9B26"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portDS.syncReceiptTimeout</w:t>
            </w:r>
          </w:p>
        </w:tc>
        <w:tc>
          <w:tcPr>
            <w:tcW w:w="1418" w:type="dxa"/>
            <w:shd w:val="clear" w:color="auto" w:fill="auto"/>
          </w:tcPr>
          <w:p w14:paraId="25B5D06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B07EF5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0A755E6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14.8.21</w:t>
            </w:r>
          </w:p>
        </w:tc>
      </w:tr>
      <w:tr w:rsidR="00A16891" w:rsidRPr="00A16891" w14:paraId="0A8A83E5" w14:textId="77777777" w:rsidTr="00FA6FF3">
        <w:trPr>
          <w:cantSplit/>
          <w:jc w:val="center"/>
        </w:trPr>
        <w:tc>
          <w:tcPr>
            <w:tcW w:w="5000" w:type="dxa"/>
            <w:shd w:val="clear" w:color="auto" w:fill="auto"/>
          </w:tcPr>
          <w:p w14:paraId="27D0F0DB"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portDS.syncReceiptTimeoutTimeInterval</w:t>
            </w:r>
          </w:p>
        </w:tc>
        <w:tc>
          <w:tcPr>
            <w:tcW w:w="1418" w:type="dxa"/>
            <w:shd w:val="clear" w:color="auto" w:fill="auto"/>
          </w:tcPr>
          <w:p w14:paraId="15B4BD9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1D99D3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24707D7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14.8.22</w:t>
            </w:r>
          </w:p>
        </w:tc>
      </w:tr>
      <w:tr w:rsidR="00A16891" w:rsidRPr="00A16891" w14:paraId="6DEF8C09" w14:textId="77777777" w:rsidTr="00FA6FF3">
        <w:trPr>
          <w:cantSplit/>
          <w:jc w:val="center"/>
        </w:trPr>
        <w:tc>
          <w:tcPr>
            <w:tcW w:w="5000" w:type="dxa"/>
            <w:shd w:val="clear" w:color="auto" w:fill="auto"/>
          </w:tcPr>
          <w:p w14:paraId="7EF2A21C"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portDS.initialLogPdelayReqInterval</w:t>
            </w:r>
          </w:p>
        </w:tc>
        <w:tc>
          <w:tcPr>
            <w:tcW w:w="1418" w:type="dxa"/>
            <w:shd w:val="clear" w:color="auto" w:fill="auto"/>
          </w:tcPr>
          <w:p w14:paraId="3D41F5A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67A97B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481BCF6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14.8.23</w:t>
            </w:r>
          </w:p>
        </w:tc>
      </w:tr>
      <w:tr w:rsidR="00A16891" w:rsidRPr="00A16891" w14:paraId="4671900F" w14:textId="77777777" w:rsidTr="00FA6FF3">
        <w:trPr>
          <w:cantSplit/>
          <w:jc w:val="center"/>
        </w:trPr>
        <w:tc>
          <w:tcPr>
            <w:tcW w:w="5000" w:type="dxa"/>
            <w:shd w:val="clear" w:color="auto" w:fill="auto"/>
          </w:tcPr>
          <w:p w14:paraId="19DC204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portDS.currentLogPdelayReqInterval</w:t>
            </w:r>
          </w:p>
        </w:tc>
        <w:tc>
          <w:tcPr>
            <w:tcW w:w="1418" w:type="dxa"/>
            <w:shd w:val="clear" w:color="auto" w:fill="auto"/>
          </w:tcPr>
          <w:p w14:paraId="2CCEB93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11A4CED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7A9F259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14.8.24</w:t>
            </w:r>
          </w:p>
        </w:tc>
      </w:tr>
      <w:tr w:rsidR="00A16891" w:rsidRPr="00A16891" w14:paraId="425C3E38" w14:textId="77777777" w:rsidTr="00FA6FF3">
        <w:trPr>
          <w:cantSplit/>
          <w:jc w:val="center"/>
        </w:trPr>
        <w:tc>
          <w:tcPr>
            <w:tcW w:w="5000" w:type="dxa"/>
            <w:shd w:val="clear" w:color="auto" w:fill="auto"/>
          </w:tcPr>
          <w:p w14:paraId="0DB05B8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portDS.useMgtSettableLogPdelayReqInterval</w:t>
            </w:r>
          </w:p>
        </w:tc>
        <w:tc>
          <w:tcPr>
            <w:tcW w:w="1418" w:type="dxa"/>
            <w:shd w:val="clear" w:color="auto" w:fill="auto"/>
          </w:tcPr>
          <w:p w14:paraId="41B3255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0ACBE1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4E0574B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14.8.25</w:t>
            </w:r>
          </w:p>
        </w:tc>
      </w:tr>
      <w:tr w:rsidR="00A16891" w:rsidRPr="00A16891" w14:paraId="4D78B668" w14:textId="77777777" w:rsidTr="00FA6FF3">
        <w:trPr>
          <w:cantSplit/>
          <w:jc w:val="center"/>
        </w:trPr>
        <w:tc>
          <w:tcPr>
            <w:tcW w:w="5000" w:type="dxa"/>
            <w:shd w:val="clear" w:color="auto" w:fill="auto"/>
          </w:tcPr>
          <w:p w14:paraId="67CBAFB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portDS.mgtSettableLogPdelayReqInterval</w:t>
            </w:r>
          </w:p>
        </w:tc>
        <w:tc>
          <w:tcPr>
            <w:tcW w:w="1418" w:type="dxa"/>
            <w:shd w:val="clear" w:color="auto" w:fill="auto"/>
          </w:tcPr>
          <w:p w14:paraId="0C21540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5A25C9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70C8412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14.8.26</w:t>
            </w:r>
          </w:p>
        </w:tc>
      </w:tr>
      <w:tr w:rsidR="00A16891" w:rsidRPr="00A16891" w14:paraId="7302F3FB" w14:textId="77777777" w:rsidTr="00FA6FF3">
        <w:trPr>
          <w:cantSplit/>
          <w:jc w:val="center"/>
        </w:trPr>
        <w:tc>
          <w:tcPr>
            <w:tcW w:w="5000" w:type="dxa"/>
            <w:shd w:val="clear" w:color="auto" w:fill="auto"/>
          </w:tcPr>
          <w:p w14:paraId="2AFA9F0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portDS.initialLogGptpCapableMessageInterval</w:t>
            </w:r>
          </w:p>
        </w:tc>
        <w:tc>
          <w:tcPr>
            <w:tcW w:w="1418" w:type="dxa"/>
            <w:shd w:val="clear" w:color="auto" w:fill="auto"/>
          </w:tcPr>
          <w:p w14:paraId="6BB2C06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38D185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16EBE6D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14.8.27</w:t>
            </w:r>
          </w:p>
        </w:tc>
      </w:tr>
      <w:tr w:rsidR="00A16891" w:rsidRPr="00A16891" w14:paraId="203341F8" w14:textId="77777777" w:rsidTr="00FA6FF3">
        <w:trPr>
          <w:cantSplit/>
          <w:jc w:val="center"/>
        </w:trPr>
        <w:tc>
          <w:tcPr>
            <w:tcW w:w="5000" w:type="dxa"/>
            <w:shd w:val="clear" w:color="auto" w:fill="auto"/>
          </w:tcPr>
          <w:p w14:paraId="5356E16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portDS.currentLogGptpCapableMessageInterval</w:t>
            </w:r>
          </w:p>
        </w:tc>
        <w:tc>
          <w:tcPr>
            <w:tcW w:w="1418" w:type="dxa"/>
            <w:shd w:val="clear" w:color="auto" w:fill="auto"/>
          </w:tcPr>
          <w:p w14:paraId="471180E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058A49D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253FEB5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14.8.28</w:t>
            </w:r>
          </w:p>
        </w:tc>
      </w:tr>
      <w:tr w:rsidR="00A16891" w:rsidRPr="00A16891" w14:paraId="1AAC9F44" w14:textId="77777777" w:rsidTr="00FA6FF3">
        <w:trPr>
          <w:cantSplit/>
          <w:jc w:val="center"/>
        </w:trPr>
        <w:tc>
          <w:tcPr>
            <w:tcW w:w="5000" w:type="dxa"/>
            <w:shd w:val="clear" w:color="auto" w:fill="auto"/>
          </w:tcPr>
          <w:p w14:paraId="69767BC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portDS.useMgtSettableLogGptpCapableMessageInterval</w:t>
            </w:r>
          </w:p>
        </w:tc>
        <w:tc>
          <w:tcPr>
            <w:tcW w:w="1418" w:type="dxa"/>
            <w:shd w:val="clear" w:color="auto" w:fill="auto"/>
          </w:tcPr>
          <w:p w14:paraId="017702A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4DAD31C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085AB3B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14.8.29</w:t>
            </w:r>
          </w:p>
        </w:tc>
      </w:tr>
      <w:tr w:rsidR="00A16891" w:rsidRPr="00A16891" w14:paraId="18EC760A" w14:textId="77777777" w:rsidTr="00FA6FF3">
        <w:trPr>
          <w:cantSplit/>
          <w:jc w:val="center"/>
        </w:trPr>
        <w:tc>
          <w:tcPr>
            <w:tcW w:w="5000" w:type="dxa"/>
            <w:shd w:val="clear" w:color="auto" w:fill="auto"/>
          </w:tcPr>
          <w:p w14:paraId="6B66A0E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portDS.mgtSettableLogGptpCapableMessageInterval</w:t>
            </w:r>
          </w:p>
        </w:tc>
        <w:tc>
          <w:tcPr>
            <w:tcW w:w="1418" w:type="dxa"/>
            <w:shd w:val="clear" w:color="auto" w:fill="auto"/>
          </w:tcPr>
          <w:p w14:paraId="5B36EC3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51207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7FAFDE3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14.8.30</w:t>
            </w:r>
          </w:p>
        </w:tc>
      </w:tr>
      <w:tr w:rsidR="00A16891" w:rsidRPr="00A16891" w14:paraId="3A9C5F6B" w14:textId="77777777" w:rsidTr="00FA6FF3">
        <w:trPr>
          <w:cantSplit/>
          <w:jc w:val="center"/>
        </w:trPr>
        <w:tc>
          <w:tcPr>
            <w:tcW w:w="5000" w:type="dxa"/>
            <w:shd w:val="clear" w:color="auto" w:fill="auto"/>
          </w:tcPr>
          <w:p w14:paraId="42792EE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lastRenderedPageBreak/>
              <w:t>&gt;&gt; portDS.initialComputeNeighborRateRatio</w:t>
            </w:r>
          </w:p>
        </w:tc>
        <w:tc>
          <w:tcPr>
            <w:tcW w:w="1418" w:type="dxa"/>
            <w:shd w:val="clear" w:color="auto" w:fill="auto"/>
          </w:tcPr>
          <w:p w14:paraId="3E0A3D5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9E1485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42A121D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14.8.31</w:t>
            </w:r>
          </w:p>
        </w:tc>
      </w:tr>
      <w:tr w:rsidR="00A16891" w:rsidRPr="00A16891" w14:paraId="12503490" w14:textId="77777777" w:rsidTr="00FA6FF3">
        <w:trPr>
          <w:cantSplit/>
          <w:jc w:val="center"/>
        </w:trPr>
        <w:tc>
          <w:tcPr>
            <w:tcW w:w="5000" w:type="dxa"/>
            <w:shd w:val="clear" w:color="auto" w:fill="auto"/>
          </w:tcPr>
          <w:p w14:paraId="1C0560B1"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portDS.currentComputeNeighborRateRatio</w:t>
            </w:r>
          </w:p>
        </w:tc>
        <w:tc>
          <w:tcPr>
            <w:tcW w:w="1418" w:type="dxa"/>
            <w:shd w:val="clear" w:color="auto" w:fill="auto"/>
          </w:tcPr>
          <w:p w14:paraId="155B317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6685101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19C76A9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14.8.32</w:t>
            </w:r>
          </w:p>
        </w:tc>
      </w:tr>
      <w:tr w:rsidR="00A16891" w:rsidRPr="00A16891" w14:paraId="5BF36A8F" w14:textId="77777777" w:rsidTr="00FA6FF3">
        <w:trPr>
          <w:cantSplit/>
          <w:jc w:val="center"/>
        </w:trPr>
        <w:tc>
          <w:tcPr>
            <w:tcW w:w="5000" w:type="dxa"/>
            <w:shd w:val="clear" w:color="auto" w:fill="auto"/>
          </w:tcPr>
          <w:p w14:paraId="29FD43C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portDS.useMgtSettableComputeNeighborRateRatio</w:t>
            </w:r>
          </w:p>
        </w:tc>
        <w:tc>
          <w:tcPr>
            <w:tcW w:w="1418" w:type="dxa"/>
            <w:shd w:val="clear" w:color="auto" w:fill="auto"/>
          </w:tcPr>
          <w:p w14:paraId="741D8CA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CAA6D7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2137278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14.8.33</w:t>
            </w:r>
          </w:p>
        </w:tc>
      </w:tr>
      <w:tr w:rsidR="00A16891" w:rsidRPr="00A16891" w14:paraId="01BEFE99" w14:textId="77777777" w:rsidTr="00FA6FF3">
        <w:trPr>
          <w:cantSplit/>
          <w:jc w:val="center"/>
        </w:trPr>
        <w:tc>
          <w:tcPr>
            <w:tcW w:w="5000" w:type="dxa"/>
            <w:shd w:val="clear" w:color="auto" w:fill="auto"/>
          </w:tcPr>
          <w:p w14:paraId="244BE2F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portDS.mgtSettableComputeNeighborRateRatio</w:t>
            </w:r>
          </w:p>
        </w:tc>
        <w:tc>
          <w:tcPr>
            <w:tcW w:w="1418" w:type="dxa"/>
            <w:shd w:val="clear" w:color="auto" w:fill="auto"/>
          </w:tcPr>
          <w:p w14:paraId="0E4EF09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057119B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5EF540A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14.8.34</w:t>
            </w:r>
          </w:p>
        </w:tc>
      </w:tr>
      <w:tr w:rsidR="00A16891" w:rsidRPr="00A16891" w14:paraId="330B28A2" w14:textId="77777777" w:rsidTr="00FA6FF3">
        <w:trPr>
          <w:cantSplit/>
          <w:jc w:val="center"/>
        </w:trPr>
        <w:tc>
          <w:tcPr>
            <w:tcW w:w="5000" w:type="dxa"/>
            <w:shd w:val="clear" w:color="auto" w:fill="auto"/>
          </w:tcPr>
          <w:p w14:paraId="1739ED94"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portDS.initialComputeMeanLinkDelay</w:t>
            </w:r>
          </w:p>
        </w:tc>
        <w:tc>
          <w:tcPr>
            <w:tcW w:w="1418" w:type="dxa"/>
            <w:shd w:val="clear" w:color="auto" w:fill="auto"/>
          </w:tcPr>
          <w:p w14:paraId="245C10E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B001E2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4E9130D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14.8.35</w:t>
            </w:r>
          </w:p>
        </w:tc>
      </w:tr>
      <w:tr w:rsidR="00A16891" w:rsidRPr="00A16891" w14:paraId="3AC57191" w14:textId="77777777" w:rsidTr="00FA6FF3">
        <w:trPr>
          <w:cantSplit/>
          <w:jc w:val="center"/>
        </w:trPr>
        <w:tc>
          <w:tcPr>
            <w:tcW w:w="5000" w:type="dxa"/>
            <w:shd w:val="clear" w:color="auto" w:fill="auto"/>
          </w:tcPr>
          <w:p w14:paraId="4E228CB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portDS.currentComputeMeanLinkDelay</w:t>
            </w:r>
          </w:p>
        </w:tc>
        <w:tc>
          <w:tcPr>
            <w:tcW w:w="1418" w:type="dxa"/>
            <w:shd w:val="clear" w:color="auto" w:fill="auto"/>
          </w:tcPr>
          <w:p w14:paraId="1E7E303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6A0C63A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7856F36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14.8.36</w:t>
            </w:r>
          </w:p>
        </w:tc>
      </w:tr>
      <w:tr w:rsidR="00A16891" w:rsidRPr="00A16891" w14:paraId="648F8C82" w14:textId="77777777" w:rsidTr="00FA6FF3">
        <w:trPr>
          <w:cantSplit/>
          <w:jc w:val="center"/>
        </w:trPr>
        <w:tc>
          <w:tcPr>
            <w:tcW w:w="5000" w:type="dxa"/>
            <w:shd w:val="clear" w:color="auto" w:fill="auto"/>
          </w:tcPr>
          <w:p w14:paraId="43A2A0E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portDS.useMgtSettableComputeMeanLinkDelay</w:t>
            </w:r>
          </w:p>
        </w:tc>
        <w:tc>
          <w:tcPr>
            <w:tcW w:w="1418" w:type="dxa"/>
            <w:shd w:val="clear" w:color="auto" w:fill="auto"/>
          </w:tcPr>
          <w:p w14:paraId="510417A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50C826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6BF3018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14.8.37</w:t>
            </w:r>
          </w:p>
        </w:tc>
      </w:tr>
      <w:tr w:rsidR="00A16891" w:rsidRPr="00A16891" w14:paraId="0068D97B" w14:textId="77777777" w:rsidTr="00FA6FF3">
        <w:trPr>
          <w:cantSplit/>
          <w:jc w:val="center"/>
        </w:trPr>
        <w:tc>
          <w:tcPr>
            <w:tcW w:w="5000" w:type="dxa"/>
            <w:shd w:val="clear" w:color="auto" w:fill="auto"/>
          </w:tcPr>
          <w:p w14:paraId="720E550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portDS.mgtSettableComputeMeanLinkDelay</w:t>
            </w:r>
          </w:p>
        </w:tc>
        <w:tc>
          <w:tcPr>
            <w:tcW w:w="1418" w:type="dxa"/>
            <w:shd w:val="clear" w:color="auto" w:fill="auto"/>
          </w:tcPr>
          <w:p w14:paraId="2AE0ECC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11E82BE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12E89A0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14.8.38</w:t>
            </w:r>
          </w:p>
        </w:tc>
      </w:tr>
      <w:tr w:rsidR="00A16891" w:rsidRPr="00A16891" w14:paraId="04B78B08" w14:textId="77777777" w:rsidTr="00FA6FF3">
        <w:trPr>
          <w:cantSplit/>
          <w:jc w:val="center"/>
        </w:trPr>
        <w:tc>
          <w:tcPr>
            <w:tcW w:w="5000" w:type="dxa"/>
            <w:shd w:val="clear" w:color="auto" w:fill="auto"/>
          </w:tcPr>
          <w:p w14:paraId="516BF13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portDS.allowedLostResponses</w:t>
            </w:r>
          </w:p>
        </w:tc>
        <w:tc>
          <w:tcPr>
            <w:tcW w:w="1418" w:type="dxa"/>
            <w:shd w:val="clear" w:color="auto" w:fill="auto"/>
          </w:tcPr>
          <w:p w14:paraId="35129BC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5EF421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66C73E8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14.8.39</w:t>
            </w:r>
          </w:p>
        </w:tc>
      </w:tr>
      <w:tr w:rsidR="00A16891" w:rsidRPr="00A16891" w14:paraId="6406F35F" w14:textId="77777777" w:rsidTr="00FA6FF3">
        <w:trPr>
          <w:cantSplit/>
          <w:jc w:val="center"/>
        </w:trPr>
        <w:tc>
          <w:tcPr>
            <w:tcW w:w="5000" w:type="dxa"/>
            <w:shd w:val="clear" w:color="auto" w:fill="auto"/>
          </w:tcPr>
          <w:p w14:paraId="105D634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portDS.allowedFaults</w:t>
            </w:r>
          </w:p>
        </w:tc>
        <w:tc>
          <w:tcPr>
            <w:tcW w:w="1418" w:type="dxa"/>
            <w:shd w:val="clear" w:color="auto" w:fill="auto"/>
          </w:tcPr>
          <w:p w14:paraId="69B6B5E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16CEBE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6AA200D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14.8.40</w:t>
            </w:r>
          </w:p>
        </w:tc>
      </w:tr>
      <w:tr w:rsidR="00A16891" w:rsidRPr="00A16891" w14:paraId="58DFF1FA" w14:textId="77777777" w:rsidTr="00FA6FF3">
        <w:trPr>
          <w:cantSplit/>
          <w:jc w:val="center"/>
        </w:trPr>
        <w:tc>
          <w:tcPr>
            <w:tcW w:w="5000" w:type="dxa"/>
            <w:shd w:val="clear" w:color="auto" w:fill="auto"/>
          </w:tcPr>
          <w:p w14:paraId="79B37759"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portDS.gPtpCapableReceiptTimeout</w:t>
            </w:r>
          </w:p>
        </w:tc>
        <w:tc>
          <w:tcPr>
            <w:tcW w:w="1418" w:type="dxa"/>
            <w:shd w:val="clear" w:color="auto" w:fill="auto"/>
          </w:tcPr>
          <w:p w14:paraId="74F68A7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12BD2A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793DF4A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14.8.41</w:t>
            </w:r>
          </w:p>
        </w:tc>
      </w:tr>
      <w:tr w:rsidR="00A16891" w:rsidRPr="00A16891" w14:paraId="0B90EFAB" w14:textId="77777777" w:rsidTr="00FA6FF3">
        <w:trPr>
          <w:cantSplit/>
          <w:jc w:val="center"/>
        </w:trPr>
        <w:tc>
          <w:tcPr>
            <w:tcW w:w="5000" w:type="dxa"/>
            <w:shd w:val="clear" w:color="auto" w:fill="auto"/>
          </w:tcPr>
          <w:p w14:paraId="2252E3F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portDS.versionNumber</w:t>
            </w:r>
          </w:p>
        </w:tc>
        <w:tc>
          <w:tcPr>
            <w:tcW w:w="1418" w:type="dxa"/>
            <w:shd w:val="clear" w:color="auto" w:fill="auto"/>
          </w:tcPr>
          <w:p w14:paraId="60FFE33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3BC1A6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724CE8E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14.8.42</w:t>
            </w:r>
          </w:p>
        </w:tc>
      </w:tr>
      <w:tr w:rsidR="00A16891" w:rsidRPr="00A16891" w14:paraId="54F3D77F" w14:textId="77777777" w:rsidTr="00FA6FF3">
        <w:trPr>
          <w:cantSplit/>
          <w:jc w:val="center"/>
        </w:trPr>
        <w:tc>
          <w:tcPr>
            <w:tcW w:w="5000" w:type="dxa"/>
            <w:shd w:val="clear" w:color="auto" w:fill="auto"/>
          </w:tcPr>
          <w:p w14:paraId="52473AA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portDS.nup</w:t>
            </w:r>
          </w:p>
        </w:tc>
        <w:tc>
          <w:tcPr>
            <w:tcW w:w="1418" w:type="dxa"/>
            <w:shd w:val="clear" w:color="auto" w:fill="auto"/>
          </w:tcPr>
          <w:p w14:paraId="11A2EA9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20EAAB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77B77AE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14.8.43</w:t>
            </w:r>
          </w:p>
        </w:tc>
      </w:tr>
      <w:tr w:rsidR="00A16891" w:rsidRPr="00A16891" w14:paraId="56D4EC29" w14:textId="77777777" w:rsidTr="00FA6FF3">
        <w:trPr>
          <w:cantSplit/>
          <w:jc w:val="center"/>
        </w:trPr>
        <w:tc>
          <w:tcPr>
            <w:tcW w:w="5000" w:type="dxa"/>
            <w:shd w:val="clear" w:color="auto" w:fill="auto"/>
          </w:tcPr>
          <w:p w14:paraId="299F17A7"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portDS.ndown</w:t>
            </w:r>
          </w:p>
        </w:tc>
        <w:tc>
          <w:tcPr>
            <w:tcW w:w="1418" w:type="dxa"/>
            <w:shd w:val="clear" w:color="auto" w:fill="auto"/>
          </w:tcPr>
          <w:p w14:paraId="575B267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EDF003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2C1904A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14.8.44</w:t>
            </w:r>
          </w:p>
        </w:tc>
      </w:tr>
      <w:tr w:rsidR="00A16891" w:rsidRPr="00A16891" w14:paraId="08DAA3FF" w14:textId="77777777" w:rsidTr="00FA6FF3">
        <w:trPr>
          <w:cantSplit/>
          <w:jc w:val="center"/>
        </w:trPr>
        <w:tc>
          <w:tcPr>
            <w:tcW w:w="5000" w:type="dxa"/>
            <w:shd w:val="clear" w:color="auto" w:fill="auto"/>
          </w:tcPr>
          <w:p w14:paraId="4174CB2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portDS.oneStepTxOper</w:t>
            </w:r>
          </w:p>
        </w:tc>
        <w:tc>
          <w:tcPr>
            <w:tcW w:w="1418" w:type="dxa"/>
            <w:shd w:val="clear" w:color="auto" w:fill="auto"/>
          </w:tcPr>
          <w:p w14:paraId="38A213A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3CD88C8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5A945DA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14.8.45</w:t>
            </w:r>
          </w:p>
        </w:tc>
      </w:tr>
      <w:tr w:rsidR="00A16891" w:rsidRPr="00A16891" w14:paraId="0F190EBE" w14:textId="77777777" w:rsidTr="00FA6FF3">
        <w:trPr>
          <w:cantSplit/>
          <w:jc w:val="center"/>
        </w:trPr>
        <w:tc>
          <w:tcPr>
            <w:tcW w:w="5000" w:type="dxa"/>
            <w:shd w:val="clear" w:color="auto" w:fill="auto"/>
          </w:tcPr>
          <w:p w14:paraId="46D2219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portDS.oneStepReceive</w:t>
            </w:r>
          </w:p>
        </w:tc>
        <w:tc>
          <w:tcPr>
            <w:tcW w:w="1418" w:type="dxa"/>
            <w:shd w:val="clear" w:color="auto" w:fill="auto"/>
          </w:tcPr>
          <w:p w14:paraId="065E666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6E8C70F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1CD76A6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14.8.46</w:t>
            </w:r>
          </w:p>
        </w:tc>
      </w:tr>
      <w:tr w:rsidR="00A16891" w:rsidRPr="00A16891" w14:paraId="25540894" w14:textId="77777777" w:rsidTr="00FA6FF3">
        <w:trPr>
          <w:cantSplit/>
          <w:jc w:val="center"/>
        </w:trPr>
        <w:tc>
          <w:tcPr>
            <w:tcW w:w="5000" w:type="dxa"/>
            <w:shd w:val="clear" w:color="auto" w:fill="auto"/>
          </w:tcPr>
          <w:p w14:paraId="4F573A0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portDS.oneStepTransmit</w:t>
            </w:r>
          </w:p>
        </w:tc>
        <w:tc>
          <w:tcPr>
            <w:tcW w:w="1418" w:type="dxa"/>
            <w:shd w:val="clear" w:color="auto" w:fill="auto"/>
          </w:tcPr>
          <w:p w14:paraId="605A28C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7DDB85B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69A6212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14.8.47</w:t>
            </w:r>
          </w:p>
        </w:tc>
      </w:tr>
      <w:tr w:rsidR="00A16891" w:rsidRPr="00A16891" w14:paraId="6B16CE6F" w14:textId="77777777" w:rsidTr="00FA6FF3">
        <w:trPr>
          <w:cantSplit/>
          <w:jc w:val="center"/>
        </w:trPr>
        <w:tc>
          <w:tcPr>
            <w:tcW w:w="5000" w:type="dxa"/>
            <w:shd w:val="clear" w:color="auto" w:fill="auto"/>
          </w:tcPr>
          <w:p w14:paraId="23D9DCF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portDS.initialOneStepTxOper</w:t>
            </w:r>
          </w:p>
        </w:tc>
        <w:tc>
          <w:tcPr>
            <w:tcW w:w="1418" w:type="dxa"/>
            <w:shd w:val="clear" w:color="auto" w:fill="auto"/>
          </w:tcPr>
          <w:p w14:paraId="77FE1F2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6AFF1DC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5826FF2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14.8.48</w:t>
            </w:r>
          </w:p>
        </w:tc>
      </w:tr>
      <w:tr w:rsidR="00A16891" w:rsidRPr="00A16891" w14:paraId="06F01C0A" w14:textId="77777777" w:rsidTr="00FA6FF3">
        <w:trPr>
          <w:cantSplit/>
          <w:jc w:val="center"/>
        </w:trPr>
        <w:tc>
          <w:tcPr>
            <w:tcW w:w="5000" w:type="dxa"/>
            <w:shd w:val="clear" w:color="auto" w:fill="auto"/>
          </w:tcPr>
          <w:p w14:paraId="64FA67A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portDS.currentOneStepTxOper</w:t>
            </w:r>
          </w:p>
        </w:tc>
        <w:tc>
          <w:tcPr>
            <w:tcW w:w="1418" w:type="dxa"/>
            <w:shd w:val="clear" w:color="auto" w:fill="auto"/>
          </w:tcPr>
          <w:p w14:paraId="7567E1F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D54883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1EFA648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14.8.49</w:t>
            </w:r>
          </w:p>
        </w:tc>
      </w:tr>
      <w:tr w:rsidR="00A16891" w:rsidRPr="00A16891" w14:paraId="78BCEB87" w14:textId="77777777" w:rsidTr="00FA6FF3">
        <w:trPr>
          <w:cantSplit/>
          <w:jc w:val="center"/>
        </w:trPr>
        <w:tc>
          <w:tcPr>
            <w:tcW w:w="5000" w:type="dxa"/>
            <w:shd w:val="clear" w:color="auto" w:fill="auto"/>
          </w:tcPr>
          <w:p w14:paraId="4470628E"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portDS.useMgtSettableOneStepTxOper</w:t>
            </w:r>
          </w:p>
        </w:tc>
        <w:tc>
          <w:tcPr>
            <w:tcW w:w="1418" w:type="dxa"/>
            <w:shd w:val="clear" w:color="auto" w:fill="auto"/>
          </w:tcPr>
          <w:p w14:paraId="2681C0E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5AD1ECD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4277607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14.8.50</w:t>
            </w:r>
          </w:p>
        </w:tc>
      </w:tr>
      <w:tr w:rsidR="00A16891" w:rsidRPr="00A16891" w14:paraId="6D9D7B62" w14:textId="77777777" w:rsidTr="00FA6FF3">
        <w:trPr>
          <w:cantSplit/>
          <w:jc w:val="center"/>
        </w:trPr>
        <w:tc>
          <w:tcPr>
            <w:tcW w:w="5000" w:type="dxa"/>
            <w:shd w:val="clear" w:color="auto" w:fill="auto"/>
          </w:tcPr>
          <w:p w14:paraId="02A497A0"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portDS.mgtSettableOneStepTxOper</w:t>
            </w:r>
          </w:p>
        </w:tc>
        <w:tc>
          <w:tcPr>
            <w:tcW w:w="1418" w:type="dxa"/>
            <w:shd w:val="clear" w:color="auto" w:fill="auto"/>
          </w:tcPr>
          <w:p w14:paraId="7F59991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2B52B12B"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1E6396D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14.8.51</w:t>
            </w:r>
          </w:p>
        </w:tc>
      </w:tr>
      <w:tr w:rsidR="00A16891" w:rsidRPr="00A16891" w14:paraId="3C3E9893" w14:textId="77777777" w:rsidTr="00FA6FF3">
        <w:trPr>
          <w:cantSplit/>
          <w:jc w:val="center"/>
        </w:trPr>
        <w:tc>
          <w:tcPr>
            <w:tcW w:w="5000" w:type="dxa"/>
            <w:shd w:val="clear" w:color="auto" w:fill="auto"/>
          </w:tcPr>
          <w:p w14:paraId="4D9345E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portDS.syncLocked</w:t>
            </w:r>
          </w:p>
        </w:tc>
        <w:tc>
          <w:tcPr>
            <w:tcW w:w="1418" w:type="dxa"/>
            <w:shd w:val="clear" w:color="auto" w:fill="auto"/>
          </w:tcPr>
          <w:p w14:paraId="25EE818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t>
            </w:r>
          </w:p>
        </w:tc>
        <w:tc>
          <w:tcPr>
            <w:tcW w:w="1338" w:type="dxa"/>
          </w:tcPr>
          <w:p w14:paraId="49EB9EC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6F376C3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14.8.52</w:t>
            </w:r>
          </w:p>
        </w:tc>
      </w:tr>
      <w:tr w:rsidR="00A16891" w:rsidRPr="00A16891" w14:paraId="3207A739" w14:textId="77777777" w:rsidTr="00FA6FF3">
        <w:trPr>
          <w:cantSplit/>
          <w:jc w:val="center"/>
        </w:trPr>
        <w:tc>
          <w:tcPr>
            <w:tcW w:w="5000" w:type="dxa"/>
            <w:shd w:val="clear" w:color="auto" w:fill="auto"/>
          </w:tcPr>
          <w:p w14:paraId="4870142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lastRenderedPageBreak/>
              <w:t>&gt;&gt; portDS.pdelayTruncatedTimestampsArray</w:t>
            </w:r>
          </w:p>
        </w:tc>
        <w:tc>
          <w:tcPr>
            <w:tcW w:w="1418" w:type="dxa"/>
            <w:shd w:val="clear" w:color="auto" w:fill="auto"/>
          </w:tcPr>
          <w:p w14:paraId="0EC1B9FE"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90903F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29EADC0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14.8.53</w:t>
            </w:r>
          </w:p>
        </w:tc>
      </w:tr>
      <w:tr w:rsidR="00A16891" w:rsidRPr="00A16891" w14:paraId="679F27B2" w14:textId="77777777" w:rsidTr="00FA6FF3">
        <w:trPr>
          <w:cantSplit/>
          <w:jc w:val="center"/>
        </w:trPr>
        <w:tc>
          <w:tcPr>
            <w:tcW w:w="5000" w:type="dxa"/>
            <w:shd w:val="clear" w:color="auto" w:fill="auto"/>
          </w:tcPr>
          <w:p w14:paraId="6AA715C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portDS.minorVersionNumber</w:t>
            </w:r>
          </w:p>
        </w:tc>
        <w:tc>
          <w:tcPr>
            <w:tcW w:w="1418" w:type="dxa"/>
            <w:shd w:val="clear" w:color="auto" w:fill="auto"/>
          </w:tcPr>
          <w:p w14:paraId="26FAD4C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7FC272B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61B7EA2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14.8.54</w:t>
            </w:r>
          </w:p>
        </w:tc>
      </w:tr>
      <w:tr w:rsidR="00A16891" w:rsidRPr="00A16891" w14:paraId="5B999A66" w14:textId="77777777" w:rsidTr="00FA6FF3">
        <w:trPr>
          <w:cantSplit/>
          <w:jc w:val="center"/>
        </w:trPr>
        <w:tc>
          <w:tcPr>
            <w:tcW w:w="5000" w:type="dxa"/>
            <w:shd w:val="clear" w:color="auto" w:fill="auto"/>
          </w:tcPr>
          <w:p w14:paraId="5FC2BAB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externalPortConfigurationPortDS.desiredState</w:t>
            </w:r>
          </w:p>
        </w:tc>
        <w:tc>
          <w:tcPr>
            <w:tcW w:w="1418" w:type="dxa"/>
            <w:shd w:val="clear" w:color="auto" w:fill="auto"/>
          </w:tcPr>
          <w:p w14:paraId="4C8203A1"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RW</w:t>
            </w:r>
          </w:p>
        </w:tc>
        <w:tc>
          <w:tcPr>
            <w:tcW w:w="1338" w:type="dxa"/>
          </w:tcPr>
          <w:p w14:paraId="32D208B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w:t>
            </w:r>
          </w:p>
        </w:tc>
        <w:tc>
          <w:tcPr>
            <w:tcW w:w="2126" w:type="dxa"/>
            <w:shd w:val="clear" w:color="auto" w:fill="auto"/>
          </w:tcPr>
          <w:p w14:paraId="3EA5040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IEEE Std 802.1AS [104] clause 14.12.2</w:t>
            </w:r>
          </w:p>
        </w:tc>
      </w:tr>
      <w:tr w:rsidR="00A16891" w:rsidRPr="00A16891" w14:paraId="3E79D724" w14:textId="77777777" w:rsidTr="00FA6FF3">
        <w:trPr>
          <w:cantSplit/>
          <w:jc w:val="center"/>
        </w:trPr>
        <w:tc>
          <w:tcPr>
            <w:tcW w:w="5000" w:type="dxa"/>
            <w:shd w:val="clear" w:color="auto" w:fill="auto"/>
          </w:tcPr>
          <w:p w14:paraId="2EC52AE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b/>
                <w:bCs/>
                <w:sz w:val="18"/>
                <w:lang w:eastAsia="en-GB"/>
              </w:rPr>
            </w:pPr>
            <w:r w:rsidRPr="00A16891">
              <w:rPr>
                <w:rFonts w:ascii="Arial" w:eastAsia="等线" w:hAnsi="Arial"/>
                <w:b/>
                <w:bCs/>
                <w:sz w:val="18"/>
                <w:lang w:eastAsia="en-GB"/>
              </w:rPr>
              <w:t>Time synchronization status (TSS) information</w:t>
            </w:r>
          </w:p>
        </w:tc>
        <w:tc>
          <w:tcPr>
            <w:tcW w:w="1418" w:type="dxa"/>
            <w:shd w:val="clear" w:color="auto" w:fill="auto"/>
          </w:tcPr>
          <w:p w14:paraId="5D0C80D7"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43B7A18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6BCA7A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A16891" w:rsidRPr="00A16891" w14:paraId="4C662BA2" w14:textId="77777777" w:rsidTr="00FA6FF3">
        <w:trPr>
          <w:cantSplit/>
          <w:jc w:val="center"/>
        </w:trPr>
        <w:tc>
          <w:tcPr>
            <w:tcW w:w="5000" w:type="dxa"/>
            <w:shd w:val="clear" w:color="auto" w:fill="auto"/>
          </w:tcPr>
          <w:p w14:paraId="633F4F93"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Synchronization state</w:t>
            </w:r>
          </w:p>
        </w:tc>
        <w:tc>
          <w:tcPr>
            <w:tcW w:w="1418" w:type="dxa"/>
            <w:shd w:val="clear" w:color="auto" w:fill="auto"/>
          </w:tcPr>
          <w:p w14:paraId="0EDCAFE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w:t>
            </w:r>
          </w:p>
        </w:tc>
        <w:tc>
          <w:tcPr>
            <w:tcW w:w="1338" w:type="dxa"/>
          </w:tcPr>
          <w:p w14:paraId="4354907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1E37593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Table 5.27.1.12-1</w:t>
            </w:r>
          </w:p>
        </w:tc>
      </w:tr>
      <w:tr w:rsidR="00A16891" w:rsidRPr="00A16891" w14:paraId="0D534A8F" w14:textId="77777777" w:rsidTr="00FA6FF3">
        <w:trPr>
          <w:cantSplit/>
          <w:jc w:val="center"/>
        </w:trPr>
        <w:tc>
          <w:tcPr>
            <w:tcW w:w="5000" w:type="dxa"/>
            <w:shd w:val="clear" w:color="auto" w:fill="auto"/>
          </w:tcPr>
          <w:p w14:paraId="06A4B67A"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 xml:space="preserve">&gt; Clock quality </w:t>
            </w:r>
          </w:p>
        </w:tc>
        <w:tc>
          <w:tcPr>
            <w:tcW w:w="1418" w:type="dxa"/>
            <w:shd w:val="clear" w:color="auto" w:fill="auto"/>
          </w:tcPr>
          <w:p w14:paraId="77F92AE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w:t>
            </w:r>
          </w:p>
        </w:tc>
        <w:tc>
          <w:tcPr>
            <w:tcW w:w="1338" w:type="dxa"/>
          </w:tcPr>
          <w:p w14:paraId="2CEEDB4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625FB94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Table 5.27.1.12-1</w:t>
            </w:r>
          </w:p>
        </w:tc>
      </w:tr>
      <w:tr w:rsidR="00A16891" w:rsidRPr="00A16891" w14:paraId="644A4815" w14:textId="77777777" w:rsidTr="00FA6FF3">
        <w:trPr>
          <w:cantSplit/>
          <w:jc w:val="center"/>
        </w:trPr>
        <w:tc>
          <w:tcPr>
            <w:tcW w:w="5000" w:type="dxa"/>
            <w:shd w:val="clear" w:color="auto" w:fill="auto"/>
          </w:tcPr>
          <w:p w14:paraId="4F601628"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Traceable to UTC</w:t>
            </w:r>
          </w:p>
        </w:tc>
        <w:tc>
          <w:tcPr>
            <w:tcW w:w="1418" w:type="dxa"/>
            <w:shd w:val="clear" w:color="auto" w:fill="auto"/>
          </w:tcPr>
          <w:p w14:paraId="343EDDF0"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w:t>
            </w:r>
          </w:p>
        </w:tc>
        <w:tc>
          <w:tcPr>
            <w:tcW w:w="1338" w:type="dxa"/>
          </w:tcPr>
          <w:p w14:paraId="6AD51F1F"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0D17C76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Table 5.27.1.12-1</w:t>
            </w:r>
          </w:p>
        </w:tc>
      </w:tr>
      <w:tr w:rsidR="00A16891" w:rsidRPr="00A16891" w14:paraId="03E9EDA5" w14:textId="77777777" w:rsidTr="00FA6FF3">
        <w:trPr>
          <w:cantSplit/>
          <w:jc w:val="center"/>
        </w:trPr>
        <w:tc>
          <w:tcPr>
            <w:tcW w:w="5000" w:type="dxa"/>
            <w:shd w:val="clear" w:color="auto" w:fill="auto"/>
          </w:tcPr>
          <w:p w14:paraId="10BC4345"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Traceable to GNSS</w:t>
            </w:r>
          </w:p>
        </w:tc>
        <w:tc>
          <w:tcPr>
            <w:tcW w:w="1418" w:type="dxa"/>
            <w:shd w:val="clear" w:color="auto" w:fill="auto"/>
          </w:tcPr>
          <w:p w14:paraId="216D684A"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w:t>
            </w:r>
          </w:p>
        </w:tc>
        <w:tc>
          <w:tcPr>
            <w:tcW w:w="1338" w:type="dxa"/>
          </w:tcPr>
          <w:p w14:paraId="7D469786"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182FFC2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Table 5.27.1.12-1</w:t>
            </w:r>
          </w:p>
        </w:tc>
      </w:tr>
      <w:tr w:rsidR="00A16891" w:rsidRPr="00A16891" w14:paraId="5584718D" w14:textId="77777777" w:rsidTr="00FA6FF3">
        <w:trPr>
          <w:cantSplit/>
          <w:jc w:val="center"/>
        </w:trPr>
        <w:tc>
          <w:tcPr>
            <w:tcW w:w="5000" w:type="dxa"/>
            <w:shd w:val="clear" w:color="auto" w:fill="auto"/>
          </w:tcPr>
          <w:p w14:paraId="404E754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Frequency stability</w:t>
            </w:r>
          </w:p>
        </w:tc>
        <w:tc>
          <w:tcPr>
            <w:tcW w:w="1418" w:type="dxa"/>
            <w:shd w:val="clear" w:color="auto" w:fill="auto"/>
          </w:tcPr>
          <w:p w14:paraId="1CF5462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w:t>
            </w:r>
          </w:p>
        </w:tc>
        <w:tc>
          <w:tcPr>
            <w:tcW w:w="1338" w:type="dxa"/>
          </w:tcPr>
          <w:p w14:paraId="08915CED"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4BA6B542"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Table 5.27.1.12-1</w:t>
            </w:r>
          </w:p>
        </w:tc>
      </w:tr>
      <w:tr w:rsidR="00A16891" w:rsidRPr="00A16891" w14:paraId="0A80960E" w14:textId="77777777" w:rsidTr="00FA6FF3">
        <w:trPr>
          <w:cantSplit/>
          <w:jc w:val="center"/>
        </w:trPr>
        <w:tc>
          <w:tcPr>
            <w:tcW w:w="5000" w:type="dxa"/>
            <w:shd w:val="clear" w:color="auto" w:fill="auto"/>
          </w:tcPr>
          <w:p w14:paraId="5505207D"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&gt;&gt; Clock accuracy</w:t>
            </w:r>
          </w:p>
        </w:tc>
        <w:tc>
          <w:tcPr>
            <w:tcW w:w="1418" w:type="dxa"/>
            <w:shd w:val="clear" w:color="auto" w:fill="auto"/>
          </w:tcPr>
          <w:p w14:paraId="40BC3553"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w:t>
            </w:r>
          </w:p>
        </w:tc>
        <w:tc>
          <w:tcPr>
            <w:tcW w:w="1338" w:type="dxa"/>
          </w:tcPr>
          <w:p w14:paraId="0F5689CC"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05F10605"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Table 5.27.1.12-1</w:t>
            </w:r>
          </w:p>
        </w:tc>
      </w:tr>
      <w:tr w:rsidR="00A16891" w:rsidRPr="00A16891" w14:paraId="50659FC5" w14:textId="77777777" w:rsidTr="00FA6FF3">
        <w:trPr>
          <w:cantSplit/>
          <w:jc w:val="center"/>
        </w:trPr>
        <w:tc>
          <w:tcPr>
            <w:tcW w:w="5000" w:type="dxa"/>
            <w:shd w:val="clear" w:color="auto" w:fill="auto"/>
          </w:tcPr>
          <w:p w14:paraId="02095F52" w14:textId="77777777" w:rsidR="00A16891" w:rsidRPr="00A16891" w:rsidRDefault="00A16891" w:rsidP="00A16891">
            <w:pPr>
              <w:keepNext/>
              <w:keepLines/>
              <w:overflowPunct w:val="0"/>
              <w:autoSpaceDE w:val="0"/>
              <w:autoSpaceDN w:val="0"/>
              <w:adjustRightInd w:val="0"/>
              <w:spacing w:after="0"/>
              <w:textAlignment w:val="baseline"/>
              <w:rPr>
                <w:rFonts w:ascii="Arial" w:eastAsia="等线" w:hAnsi="Arial"/>
                <w:sz w:val="18"/>
                <w:lang w:eastAsia="fr-FR"/>
              </w:rPr>
            </w:pPr>
            <w:r w:rsidRPr="00A16891">
              <w:rPr>
                <w:rFonts w:ascii="Arial" w:eastAsia="等线" w:hAnsi="Arial"/>
                <w:sz w:val="18"/>
                <w:lang w:eastAsia="fr-FR"/>
              </w:rPr>
              <w:t>&gt; Parent time source</w:t>
            </w:r>
          </w:p>
        </w:tc>
        <w:tc>
          <w:tcPr>
            <w:tcW w:w="1418" w:type="dxa"/>
            <w:shd w:val="clear" w:color="auto" w:fill="auto"/>
          </w:tcPr>
          <w:p w14:paraId="3C9A8429"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fr-FR"/>
              </w:rPr>
            </w:pPr>
            <w:r w:rsidRPr="00A16891">
              <w:rPr>
                <w:rFonts w:ascii="Arial" w:eastAsia="等线" w:hAnsi="Arial"/>
                <w:sz w:val="18"/>
                <w:lang w:eastAsia="fr-FR"/>
              </w:rPr>
              <w:t>-</w:t>
            </w:r>
          </w:p>
        </w:tc>
        <w:tc>
          <w:tcPr>
            <w:tcW w:w="1338" w:type="dxa"/>
          </w:tcPr>
          <w:p w14:paraId="0ECCFBA8"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fr-FR"/>
              </w:rPr>
              <w:t>R</w:t>
            </w:r>
          </w:p>
        </w:tc>
        <w:tc>
          <w:tcPr>
            <w:tcW w:w="2126" w:type="dxa"/>
            <w:shd w:val="clear" w:color="auto" w:fill="auto"/>
          </w:tcPr>
          <w:p w14:paraId="68DF0F94" w14:textId="77777777" w:rsidR="00A16891" w:rsidRPr="00A16891" w:rsidRDefault="00A16891" w:rsidP="00A16891">
            <w:pPr>
              <w:keepNext/>
              <w:keepLines/>
              <w:overflowPunct w:val="0"/>
              <w:autoSpaceDE w:val="0"/>
              <w:autoSpaceDN w:val="0"/>
              <w:adjustRightInd w:val="0"/>
              <w:spacing w:after="0"/>
              <w:jc w:val="center"/>
              <w:textAlignment w:val="baseline"/>
              <w:rPr>
                <w:rFonts w:ascii="Arial" w:eastAsia="等线" w:hAnsi="Arial"/>
                <w:sz w:val="18"/>
                <w:lang w:eastAsia="en-GB"/>
              </w:rPr>
            </w:pPr>
            <w:r w:rsidRPr="00A16891">
              <w:rPr>
                <w:rFonts w:ascii="Arial" w:eastAsia="等线" w:hAnsi="Arial"/>
                <w:sz w:val="18"/>
                <w:lang w:eastAsia="en-GB"/>
              </w:rPr>
              <w:t>Table 5.27.1.12-1</w:t>
            </w:r>
          </w:p>
        </w:tc>
      </w:tr>
      <w:tr w:rsidR="00A16891" w:rsidRPr="00A16891" w14:paraId="3CDE1677" w14:textId="77777777" w:rsidTr="00FA6FF3">
        <w:trPr>
          <w:cantSplit/>
          <w:jc w:val="center"/>
        </w:trPr>
        <w:tc>
          <w:tcPr>
            <w:tcW w:w="9882" w:type="dxa"/>
            <w:gridSpan w:val="4"/>
            <w:shd w:val="clear" w:color="auto" w:fill="auto"/>
          </w:tcPr>
          <w:p w14:paraId="65AF1DD5"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1:</w:t>
            </w:r>
            <w:r w:rsidRPr="00A16891">
              <w:rPr>
                <w:rFonts w:ascii="Arial" w:eastAsia="等线" w:hAnsi="Arial"/>
                <w:sz w:val="18"/>
                <w:lang w:eastAsia="en-GB"/>
              </w:rPr>
              <w:tab/>
              <w:t>R = Read only access; RW = Read/Write access; ― = not supported.</w:t>
            </w:r>
          </w:p>
          <w:p w14:paraId="0A186958"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2:</w:t>
            </w:r>
            <w:r w:rsidRPr="00A16891">
              <w:rPr>
                <w:rFonts w:ascii="Arial" w:eastAsia="等线" w:hAnsi="Arial"/>
                <w:sz w:val="18"/>
                <w:lang w:eastAsia="en-GB"/>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658E1D33"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3:</w:t>
            </w:r>
            <w:r w:rsidRPr="00A16891">
              <w:rPr>
                <w:rFonts w:ascii="Arial" w:eastAsia="等线" w:hAnsi="Arial"/>
                <w:sz w:val="18"/>
                <w:lang w:eastAsia="en-GB"/>
              </w:rPr>
              <w:tab/>
              <w:t>If the Static Filtering Entry information is present, UPF/NW-TT can use Static Filtering Entry information for forwarding TSC traffic, as specified in clause 5.8.2.5.3.</w:t>
            </w:r>
          </w:p>
          <w:p w14:paraId="18030B44"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4:</w:t>
            </w:r>
            <w:r w:rsidRPr="00A16891">
              <w:rPr>
                <w:rFonts w:ascii="Arial" w:eastAsia="等线" w:hAnsi="Arial"/>
                <w:sz w:val="18"/>
                <w:lang w:eastAsia="en-GB"/>
              </w:rPr>
              <w:tab/>
              <w:t>DS-TT discovery configuration and DS-TT discovery information are used only when DS-TT does not support LLDP and NW-TT performs neighbor discovery on behalf of DS-TT. TSN AF indicates the discovered neighbor information for each DS-TT port to CNC.</w:t>
            </w:r>
          </w:p>
          <w:p w14:paraId="47D3EC18"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5:</w:t>
            </w:r>
            <w:r w:rsidRPr="00A16891">
              <w:rPr>
                <w:rFonts w:ascii="Arial" w:eastAsia="等线" w:hAnsi="Arial"/>
                <w:sz w:val="18"/>
                <w:lang w:eastAsia="en-GB"/>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28153DFF"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en-GB"/>
              </w:rPr>
              <w:t>NOTE 6:</w:t>
            </w:r>
            <w:r w:rsidRPr="00A16891">
              <w:rPr>
                <w:rFonts w:ascii="Arial" w:eastAsia="等线" w:hAnsi="Arial"/>
                <w:sz w:val="18"/>
                <w:lang w:eastAsia="en-GB"/>
              </w:rPr>
              <w:tab/>
              <w:t>Enumeration of supported PTP instance types. Allowed values as defined in</w:t>
            </w:r>
            <w:r w:rsidRPr="00A16891">
              <w:rPr>
                <w:rFonts w:ascii="Arial" w:eastAsia="等线" w:hAnsi="Arial"/>
                <w:sz w:val="18"/>
                <w:lang w:eastAsia="fr-FR"/>
              </w:rPr>
              <w:t xml:space="preserve"> clause</w:t>
            </w:r>
            <w:r w:rsidRPr="00A16891">
              <w:rPr>
                <w:rFonts w:ascii="Arial" w:eastAsia="等线" w:hAnsi="Arial"/>
                <w:sz w:val="18"/>
                <w:lang w:eastAsia="en-GB"/>
              </w:rPr>
              <w:t> </w:t>
            </w:r>
            <w:r w:rsidRPr="00A16891">
              <w:rPr>
                <w:rFonts w:ascii="Arial" w:eastAsia="等线" w:hAnsi="Arial"/>
                <w:sz w:val="18"/>
                <w:lang w:eastAsia="fr-FR"/>
              </w:rPr>
              <w:t>8.2.1.5.5</w:t>
            </w:r>
            <w:r w:rsidRPr="00A16891">
              <w:rPr>
                <w:rFonts w:ascii="Arial" w:eastAsia="等线" w:hAnsi="Arial"/>
                <w:sz w:val="18"/>
                <w:lang w:eastAsia="en-GB"/>
              </w:rPr>
              <w:t xml:space="preserve"> of </w:t>
            </w:r>
            <w:r w:rsidRPr="00A16891">
              <w:rPr>
                <w:rFonts w:ascii="Arial" w:eastAsia="等线" w:hAnsi="Arial"/>
                <w:sz w:val="18"/>
                <w:lang w:eastAsia="fr-FR"/>
              </w:rPr>
              <w:t>IEEE Std 1588 [126].</w:t>
            </w:r>
          </w:p>
          <w:p w14:paraId="51F81AFB"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en-GB"/>
              </w:rPr>
              <w:t>NOTE 7:</w:t>
            </w:r>
            <w:r w:rsidRPr="00A16891">
              <w:rPr>
                <w:rFonts w:ascii="Arial" w:eastAsia="等线" w:hAnsi="Arial"/>
                <w:sz w:val="18"/>
                <w:lang w:eastAsia="en-GB"/>
              </w:rPr>
              <w:tab/>
              <w:t xml:space="preserve">Enumeration of supported transport types. Allowed values: </w:t>
            </w:r>
            <w:r w:rsidRPr="00A16891">
              <w:rPr>
                <w:rFonts w:ascii="Arial" w:eastAsia="等线" w:hAnsi="Arial"/>
                <w:sz w:val="18"/>
                <w:lang w:eastAsia="fr-FR"/>
              </w:rPr>
              <w:t>IPv4 (as defined in IEEE Std 1588 [126] Annex C), IPv6 (as defined in IEEE Std 1588 [126] Annex D), Ethernet (as defined in Annex E of IEEE Std 1588 [126]).</w:t>
            </w:r>
          </w:p>
          <w:p w14:paraId="362FE3A1"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8:</w:t>
            </w:r>
            <w:r w:rsidRPr="00A16891">
              <w:rPr>
                <w:rFonts w:ascii="Arial" w:eastAsia="等线" w:hAnsi="Arial"/>
                <w:sz w:val="18"/>
                <w:lang w:eastAsia="en-GB"/>
              </w:rPr>
              <w:tab/>
              <w:t>Enumeration of supported PTP delay mechanisms. Allowed values as defined in</w:t>
            </w:r>
            <w:r w:rsidRPr="00A16891">
              <w:rPr>
                <w:rFonts w:ascii="Arial" w:eastAsia="等线" w:hAnsi="Arial"/>
                <w:sz w:val="18"/>
                <w:lang w:eastAsia="fr-FR"/>
              </w:rPr>
              <w:t xml:space="preserve"> clause </w:t>
            </w:r>
            <w:r w:rsidRPr="00A16891">
              <w:rPr>
                <w:rFonts w:ascii="Arial" w:eastAsia="等线" w:hAnsi="Arial"/>
                <w:sz w:val="18"/>
                <w:lang w:eastAsia="en-GB"/>
              </w:rPr>
              <w:t xml:space="preserve">8.2.15.4.4 of </w:t>
            </w:r>
            <w:r w:rsidRPr="00A16891">
              <w:rPr>
                <w:rFonts w:ascii="Arial" w:eastAsia="等线" w:hAnsi="Arial"/>
                <w:sz w:val="18"/>
                <w:lang w:eastAsia="fr-FR"/>
              </w:rPr>
              <w:t>IEEE Std 1588 [126]</w:t>
            </w:r>
            <w:r w:rsidRPr="00A16891">
              <w:rPr>
                <w:rFonts w:ascii="Arial" w:eastAsia="等线" w:hAnsi="Arial"/>
                <w:sz w:val="18"/>
                <w:lang w:eastAsia="en-GB"/>
              </w:rPr>
              <w:t>.</w:t>
            </w:r>
          </w:p>
          <w:p w14:paraId="663C6629"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en-GB"/>
              </w:rPr>
              <w:t>NOTE 9:</w:t>
            </w:r>
            <w:r w:rsidRPr="00A16891">
              <w:rPr>
                <w:rFonts w:ascii="Arial" w:eastAsia="等线" w:hAnsi="Arial"/>
                <w:sz w:val="18"/>
                <w:lang w:eastAsia="en-GB"/>
              </w:rPr>
              <w:tab/>
              <w:t>Indicates whether NW-TT supports acting as a PTP grandmaster.</w:t>
            </w:r>
          </w:p>
          <w:p w14:paraId="36282875"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en-GB"/>
              </w:rPr>
              <w:t>NOTE 10:</w:t>
            </w:r>
            <w:r w:rsidRPr="00A16891">
              <w:rPr>
                <w:rFonts w:ascii="Arial" w:eastAsia="等线" w:hAnsi="Arial"/>
                <w:sz w:val="18"/>
                <w:lang w:eastAsia="en-GB"/>
              </w:rPr>
              <w:tab/>
              <w:t>Indicates whether NW-TT supports acting as a gPTP grandmaster.</w:t>
            </w:r>
          </w:p>
          <w:p w14:paraId="3DA4EA1E"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11:</w:t>
            </w:r>
            <w:r w:rsidRPr="00A16891">
              <w:rPr>
                <w:rFonts w:ascii="Arial" w:eastAsia="等线" w:hAnsi="Arial"/>
                <w:sz w:val="18"/>
                <w:lang w:eastAsia="en-GB"/>
              </w:rPr>
              <w:tab/>
              <w:t>Enumeration of supported PTP profiles, each identified by PTP profile ID, as defined in</w:t>
            </w:r>
            <w:r w:rsidRPr="00A16891">
              <w:rPr>
                <w:rFonts w:ascii="Arial" w:eastAsia="等线" w:hAnsi="Arial"/>
                <w:sz w:val="18"/>
                <w:lang w:eastAsia="fr-FR"/>
              </w:rPr>
              <w:t xml:space="preserve"> clause </w:t>
            </w:r>
            <w:r w:rsidRPr="00A16891">
              <w:rPr>
                <w:rFonts w:ascii="Arial" w:eastAsia="等线" w:hAnsi="Arial"/>
                <w:sz w:val="18"/>
                <w:lang w:eastAsia="en-GB"/>
              </w:rPr>
              <w:t xml:space="preserve">20.3.3 of </w:t>
            </w:r>
            <w:r w:rsidRPr="00A16891">
              <w:rPr>
                <w:rFonts w:ascii="Arial" w:eastAsia="等线" w:hAnsi="Arial"/>
                <w:sz w:val="18"/>
                <w:lang w:eastAsia="fr-FR"/>
              </w:rPr>
              <w:t>IEEE Std 1588 [126]</w:t>
            </w:r>
            <w:r w:rsidRPr="00A16891">
              <w:rPr>
                <w:rFonts w:ascii="Arial" w:eastAsia="等线" w:hAnsi="Arial"/>
                <w:sz w:val="18"/>
                <w:lang w:eastAsia="en-GB"/>
              </w:rPr>
              <w:t>.</w:t>
            </w:r>
          </w:p>
          <w:p w14:paraId="7AB66406"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12:</w:t>
            </w:r>
            <w:r w:rsidRPr="00A16891">
              <w:rPr>
                <w:rFonts w:ascii="Arial" w:eastAsia="等线" w:hAnsi="Arial"/>
                <w:sz w:val="18"/>
                <w:lang w:eastAsia="en-GB"/>
              </w:rPr>
              <w:tab/>
              <w:t>PTP profile to apply, identified by PTP profile ID, as defined in</w:t>
            </w:r>
            <w:r w:rsidRPr="00A16891">
              <w:rPr>
                <w:rFonts w:ascii="Arial" w:eastAsia="等线" w:hAnsi="Arial"/>
                <w:sz w:val="18"/>
                <w:lang w:eastAsia="fr-FR"/>
              </w:rPr>
              <w:t xml:space="preserve"> clause </w:t>
            </w:r>
            <w:r w:rsidRPr="00A16891">
              <w:rPr>
                <w:rFonts w:ascii="Arial" w:eastAsia="等线" w:hAnsi="Arial"/>
                <w:sz w:val="18"/>
                <w:lang w:eastAsia="en-GB"/>
              </w:rPr>
              <w:t xml:space="preserve">20.3.3 of </w:t>
            </w:r>
            <w:r w:rsidRPr="00A16891">
              <w:rPr>
                <w:rFonts w:ascii="Arial" w:eastAsia="等线" w:hAnsi="Arial"/>
                <w:sz w:val="18"/>
                <w:lang w:eastAsia="fr-FR"/>
              </w:rPr>
              <w:t>IEEE Std 1588 [126]</w:t>
            </w:r>
            <w:r w:rsidRPr="00A16891">
              <w:rPr>
                <w:rFonts w:ascii="Arial" w:eastAsia="等线" w:hAnsi="Arial"/>
                <w:sz w:val="18"/>
                <w:lang w:eastAsia="en-GB"/>
              </w:rPr>
              <w:t>.</w:t>
            </w:r>
          </w:p>
          <w:p w14:paraId="4228464C"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en-GB"/>
              </w:rPr>
              <w:t>NOTE 13:</w:t>
            </w:r>
            <w:r w:rsidRPr="00A16891">
              <w:rPr>
                <w:rFonts w:ascii="Arial" w:eastAsia="等线" w:hAnsi="Arial"/>
                <w:sz w:val="18"/>
                <w:lang w:eastAsia="en-GB"/>
              </w:rPr>
              <w:tab/>
              <w:t xml:space="preserve">Transport type to use. Allowed values: </w:t>
            </w:r>
            <w:r w:rsidRPr="00A16891">
              <w:rPr>
                <w:rFonts w:ascii="Arial" w:eastAsia="等线" w:hAnsi="Arial"/>
                <w:sz w:val="18"/>
                <w:lang w:eastAsia="fr-FR"/>
              </w:rPr>
              <w:t>IPv4 (as defined in Annex C of IEEE Std 1588 [126]), IPv6 (as defined in IEEE Std 1588 [126] Annex D), Ethernet (as defined in Annex E of IEEE Std 1588 [126]).</w:t>
            </w:r>
          </w:p>
          <w:p w14:paraId="1E1D9EDD"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en-GB"/>
              </w:rPr>
              <w:t>NOTE 14:</w:t>
            </w:r>
            <w:r w:rsidRPr="00A16891">
              <w:rPr>
                <w:rFonts w:ascii="Arial" w:eastAsia="等线" w:hAnsi="Arial"/>
                <w:sz w:val="18"/>
                <w:lang w:eastAsia="en-GB"/>
              </w:rPr>
              <w:tab/>
              <w:t>Indicates whether to act as grandmaster on behalf of a DS-TT port or not if 5GS is determined to be the grandmaster clock, i.e. whether to send Announce, Sync and optionally Follow_Up messages on behalf of DS-TT</w:t>
            </w:r>
            <w:r w:rsidRPr="00A16891">
              <w:rPr>
                <w:rFonts w:ascii="Arial" w:eastAsia="等线" w:hAnsi="Arial"/>
                <w:sz w:val="18"/>
                <w:lang w:eastAsia="fr-FR"/>
              </w:rPr>
              <w:t>.</w:t>
            </w:r>
          </w:p>
          <w:p w14:paraId="7164422C"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A16891">
              <w:rPr>
                <w:rFonts w:ascii="Arial" w:eastAsia="等线" w:hAnsi="Arial"/>
                <w:sz w:val="18"/>
                <w:lang w:eastAsia="en-GB"/>
              </w:rPr>
              <w:t>NOTE 15:</w:t>
            </w:r>
            <w:r w:rsidRPr="00A16891">
              <w:rPr>
                <w:rFonts w:ascii="Arial" w:eastAsia="等线" w:hAnsi="Arial"/>
                <w:sz w:val="18"/>
                <w:lang w:eastAsia="en-GB"/>
              </w:rPr>
              <w:tab/>
              <w:t>The IEEE Std 802.1AS [104] data sets apply if the IEEE 802.1AS PTP profile is used; otherwise, the IEEE Std 1588 [126] data sets apply</w:t>
            </w:r>
            <w:r w:rsidRPr="00A16891">
              <w:rPr>
                <w:rFonts w:ascii="Arial" w:eastAsia="等线" w:hAnsi="Arial"/>
                <w:sz w:val="18"/>
                <w:lang w:eastAsia="fr-FR"/>
              </w:rPr>
              <w:t>.</w:t>
            </w:r>
          </w:p>
          <w:p w14:paraId="2E4B9389" w14:textId="77777777" w:rsidR="00A16891" w:rsidRPr="00A16891" w:rsidRDefault="00A16891"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16891">
              <w:rPr>
                <w:rFonts w:ascii="Arial" w:eastAsia="等线" w:hAnsi="Arial"/>
                <w:sz w:val="18"/>
                <w:lang w:eastAsia="en-GB"/>
              </w:rPr>
              <w:t>NOTE 16:</w:t>
            </w:r>
            <w:r w:rsidRPr="00A16891">
              <w:rPr>
                <w:rFonts w:ascii="Arial" w:eastAsia="等线" w:hAnsi="Arial"/>
                <w:sz w:val="18"/>
                <w:lang w:eastAsia="en-GB"/>
              </w:rPr>
              <w:tab/>
              <w:t>Specifies the default data set for each PTP instance identified by PTP instance ID within the user plane node.</w:t>
            </w:r>
          </w:p>
          <w:p w14:paraId="176D7D14" w14:textId="77777777" w:rsidR="00A16891" w:rsidRDefault="00A16891" w:rsidP="00A16891">
            <w:pPr>
              <w:keepNext/>
              <w:keepLines/>
              <w:overflowPunct w:val="0"/>
              <w:autoSpaceDE w:val="0"/>
              <w:autoSpaceDN w:val="0"/>
              <w:adjustRightInd w:val="0"/>
              <w:spacing w:after="0"/>
              <w:ind w:left="851" w:hanging="851"/>
              <w:textAlignment w:val="baseline"/>
              <w:rPr>
                <w:ins w:id="27" w:author="ZTE-v1" w:date="2025-03-28T17:35:00Z"/>
                <w:rFonts w:ascii="Arial" w:eastAsia="等线" w:hAnsi="Arial"/>
                <w:sz w:val="18"/>
                <w:lang w:eastAsia="en-GB"/>
              </w:rPr>
            </w:pPr>
            <w:r w:rsidRPr="00A16891">
              <w:rPr>
                <w:rFonts w:ascii="Arial" w:eastAsia="等线" w:hAnsi="Arial"/>
                <w:sz w:val="18"/>
                <w:lang w:eastAsia="en-GB"/>
              </w:rPr>
              <w:t>NOTE 17:</w:t>
            </w:r>
            <w:r w:rsidRPr="00A16891">
              <w:rPr>
                <w:rFonts w:ascii="Arial" w:eastAsia="等线" w:hAnsi="Arial"/>
                <w:sz w:val="18"/>
                <w:lang w:eastAsia="en-GB"/>
              </w:rPr>
              <w:tab/>
              <w:t>PTP Instance ID uniquely identifies a PTP instance within the user plane node.</w:t>
            </w:r>
          </w:p>
          <w:p w14:paraId="2467CADC" w14:textId="5E6436DD" w:rsidR="0067555B" w:rsidRPr="00A16891" w:rsidRDefault="0067555B" w:rsidP="00A16891">
            <w:pPr>
              <w:keepNext/>
              <w:keepLines/>
              <w:overflowPunct w:val="0"/>
              <w:autoSpaceDE w:val="0"/>
              <w:autoSpaceDN w:val="0"/>
              <w:adjustRightInd w:val="0"/>
              <w:spacing w:after="0"/>
              <w:ind w:left="851" w:hanging="851"/>
              <w:textAlignment w:val="baseline"/>
              <w:rPr>
                <w:rFonts w:ascii="Arial" w:eastAsia="等线" w:hAnsi="Arial"/>
                <w:sz w:val="18"/>
                <w:lang w:eastAsia="en-GB"/>
              </w:rPr>
            </w:pPr>
            <w:ins w:id="28" w:author="ZTE-v1" w:date="2025-03-28T17:35:00Z">
              <w:r>
                <w:rPr>
                  <w:rFonts w:ascii="Arial" w:eastAsia="等线" w:hAnsi="Arial"/>
                  <w:sz w:val="18"/>
                  <w:lang w:eastAsia="en-GB"/>
                </w:rPr>
                <w:t>NOTE X</w:t>
              </w:r>
              <w:r w:rsidRPr="00D27CA4">
                <w:rPr>
                  <w:rFonts w:ascii="Arial" w:eastAsia="等线" w:hAnsi="Arial"/>
                  <w:sz w:val="18"/>
                  <w:lang w:eastAsia="en-GB"/>
                </w:rPr>
                <w:t>:</w:t>
              </w:r>
              <w:r w:rsidRPr="00D27CA4">
                <w:rPr>
                  <w:rFonts w:ascii="Arial" w:eastAsia="等线" w:hAnsi="Arial"/>
                  <w:sz w:val="18"/>
                  <w:lang w:eastAsia="en-GB"/>
                </w:rPr>
                <w:tab/>
              </w:r>
              <w:r>
                <w:rPr>
                  <w:rFonts w:ascii="Arial" w:eastAsia="等线" w:hAnsi="Arial"/>
                  <w:sz w:val="18"/>
                  <w:lang w:eastAsia="en-GB"/>
                </w:rPr>
                <w:t xml:space="preserve">The epoch is </w:t>
              </w:r>
              <w:r w:rsidRPr="00F43169">
                <w:rPr>
                  <w:rFonts w:ascii="Arial" w:eastAsia="等线" w:hAnsi="Arial"/>
                  <w:sz w:val="18"/>
                  <w:lang w:eastAsia="en-GB"/>
                </w:rPr>
                <w:t xml:space="preserve">used </w:t>
              </w:r>
              <w:r>
                <w:rPr>
                  <w:rFonts w:ascii="Arial" w:eastAsia="等线" w:hAnsi="Arial"/>
                  <w:sz w:val="18"/>
                  <w:lang w:eastAsia="en-GB"/>
                </w:rPr>
                <w:t xml:space="preserve">by NW-TT </w:t>
              </w:r>
              <w:r w:rsidRPr="00F43169">
                <w:rPr>
                  <w:rFonts w:ascii="Arial" w:eastAsia="等线" w:hAnsi="Arial"/>
                  <w:sz w:val="18"/>
                  <w:lang w:eastAsia="en-GB"/>
                </w:rPr>
                <w:t>for creating TSi/TSe</w:t>
              </w:r>
              <w:r w:rsidRPr="00D27CA4">
                <w:rPr>
                  <w:rFonts w:ascii="Arial" w:eastAsia="等线" w:hAnsi="Arial"/>
                  <w:sz w:val="18"/>
                  <w:lang w:eastAsia="en-GB"/>
                </w:rPr>
                <w:t>.</w:t>
              </w:r>
            </w:ins>
          </w:p>
        </w:tc>
      </w:tr>
    </w:tbl>
    <w:p w14:paraId="2F10A414" w14:textId="77777777" w:rsidR="00A16891" w:rsidRPr="00A16891" w:rsidRDefault="00A16891" w:rsidP="00A16891">
      <w:pPr>
        <w:overflowPunct w:val="0"/>
        <w:autoSpaceDE w:val="0"/>
        <w:autoSpaceDN w:val="0"/>
        <w:adjustRightInd w:val="0"/>
        <w:textAlignment w:val="baseline"/>
        <w:rPr>
          <w:rFonts w:eastAsia="等线"/>
          <w:lang w:eastAsia="en-GB"/>
        </w:rPr>
      </w:pPr>
    </w:p>
    <w:p w14:paraId="49C4F6DB" w14:textId="77777777" w:rsidR="00A16891" w:rsidRPr="00A16891" w:rsidRDefault="00A16891" w:rsidP="0060361E">
      <w:pPr>
        <w:rPr>
          <w:noProof/>
        </w:rPr>
      </w:pPr>
    </w:p>
    <w:p w14:paraId="243F1ABF" w14:textId="77777777" w:rsidR="00A16891" w:rsidRDefault="00A16891"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zte-v2" w:date="2025-02-05T23:14:00Z" w:initials="zte-v2">
    <w:p w14:paraId="646899D4" w14:textId="77777777" w:rsidR="003B06DC" w:rsidRDefault="003B06DC" w:rsidP="003B06DC">
      <w:pPr>
        <w:pStyle w:val="ac"/>
      </w:pPr>
      <w:r>
        <w:rPr>
          <w:rStyle w:val="ab"/>
        </w:rPr>
        <w:annotationRef/>
      </w:r>
      <w:r>
        <w:t>Option 1</w:t>
      </w:r>
    </w:p>
  </w:comment>
  <w:comment w:id="8" w:author="ZTE-v1" w:date="2025-03-25T11:32:00Z" w:initials="ZTE-v1">
    <w:p w14:paraId="667A08F0" w14:textId="77777777" w:rsidR="00190D2C" w:rsidRDefault="00190D2C" w:rsidP="00190D2C">
      <w:pPr>
        <w:pStyle w:val="ac"/>
      </w:pPr>
      <w:r>
        <w:rPr>
          <w:rStyle w:val="ab"/>
        </w:rPr>
        <w:annotationRef/>
      </w:r>
      <w:r>
        <w:t>Option 2</w:t>
      </w:r>
    </w:p>
  </w:comment>
  <w:comment w:id="20" w:author="ZTE-v1" w:date="2025-03-28T17:21:00Z" w:initials="ZTE-v1">
    <w:p w14:paraId="1DFA976B" w14:textId="77777777" w:rsidR="0067555B" w:rsidRDefault="0067555B" w:rsidP="0067555B">
      <w:pPr>
        <w:pStyle w:val="ac"/>
      </w:pPr>
      <w:r>
        <w:rPr>
          <w:rStyle w:val="ab"/>
        </w:rPr>
        <w:annotationRef/>
      </w:r>
      <w:r>
        <w:t>Option 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6899D4" w15:done="0"/>
  <w15:commentEx w15:paraId="667A08F0" w15:done="0"/>
  <w15:commentEx w15:paraId="1DFA97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17D58" w14:textId="77777777" w:rsidR="0047794C" w:rsidRDefault="0047794C">
      <w:r>
        <w:separator/>
      </w:r>
    </w:p>
  </w:endnote>
  <w:endnote w:type="continuationSeparator" w:id="0">
    <w:p w14:paraId="21F22F49" w14:textId="77777777" w:rsidR="0047794C" w:rsidRDefault="00477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9B6FD" w14:textId="77777777" w:rsidR="0047794C" w:rsidRDefault="0047794C">
      <w:r>
        <w:separator/>
      </w:r>
    </w:p>
  </w:footnote>
  <w:footnote w:type="continuationSeparator" w:id="0">
    <w:p w14:paraId="1C46161F" w14:textId="77777777" w:rsidR="0047794C" w:rsidRDefault="00477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63222"/>
    <w:rsid w:val="00080296"/>
    <w:rsid w:val="0009638D"/>
    <w:rsid w:val="000A6394"/>
    <w:rsid w:val="000A684D"/>
    <w:rsid w:val="000B7FED"/>
    <w:rsid w:val="000C038A"/>
    <w:rsid w:val="000C6598"/>
    <w:rsid w:val="000D44B3"/>
    <w:rsid w:val="000E3290"/>
    <w:rsid w:val="00113FF4"/>
    <w:rsid w:val="00145D43"/>
    <w:rsid w:val="00171286"/>
    <w:rsid w:val="00190D2C"/>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0B84"/>
    <w:rsid w:val="00305409"/>
    <w:rsid w:val="00342DD2"/>
    <w:rsid w:val="003609EF"/>
    <w:rsid w:val="0036231A"/>
    <w:rsid w:val="00363FDB"/>
    <w:rsid w:val="00374DD4"/>
    <w:rsid w:val="003B06DC"/>
    <w:rsid w:val="003E1A36"/>
    <w:rsid w:val="00410371"/>
    <w:rsid w:val="0041706F"/>
    <w:rsid w:val="004242F1"/>
    <w:rsid w:val="00424B69"/>
    <w:rsid w:val="0047794C"/>
    <w:rsid w:val="00492811"/>
    <w:rsid w:val="004B75B7"/>
    <w:rsid w:val="005141D9"/>
    <w:rsid w:val="0051580D"/>
    <w:rsid w:val="00547111"/>
    <w:rsid w:val="005751CC"/>
    <w:rsid w:val="00592D74"/>
    <w:rsid w:val="005A096A"/>
    <w:rsid w:val="005E2C44"/>
    <w:rsid w:val="0060361E"/>
    <w:rsid w:val="00621188"/>
    <w:rsid w:val="006257ED"/>
    <w:rsid w:val="006305F5"/>
    <w:rsid w:val="00632F1E"/>
    <w:rsid w:val="0065296A"/>
    <w:rsid w:val="00653DE4"/>
    <w:rsid w:val="00665C47"/>
    <w:rsid w:val="00666863"/>
    <w:rsid w:val="0067555B"/>
    <w:rsid w:val="00691EBB"/>
    <w:rsid w:val="00695808"/>
    <w:rsid w:val="006B46FB"/>
    <w:rsid w:val="006E21FB"/>
    <w:rsid w:val="006E6182"/>
    <w:rsid w:val="00707C88"/>
    <w:rsid w:val="00730EC5"/>
    <w:rsid w:val="00737F58"/>
    <w:rsid w:val="00773648"/>
    <w:rsid w:val="00792342"/>
    <w:rsid w:val="00794E18"/>
    <w:rsid w:val="007977A8"/>
    <w:rsid w:val="007A299F"/>
    <w:rsid w:val="007B512A"/>
    <w:rsid w:val="007C2097"/>
    <w:rsid w:val="007D6A07"/>
    <w:rsid w:val="007F7259"/>
    <w:rsid w:val="008040A8"/>
    <w:rsid w:val="008279FA"/>
    <w:rsid w:val="0083473C"/>
    <w:rsid w:val="008626E7"/>
    <w:rsid w:val="00863A1B"/>
    <w:rsid w:val="00870EE7"/>
    <w:rsid w:val="0088257F"/>
    <w:rsid w:val="008863B9"/>
    <w:rsid w:val="008A45A6"/>
    <w:rsid w:val="008B350B"/>
    <w:rsid w:val="008D3CCC"/>
    <w:rsid w:val="008E4062"/>
    <w:rsid w:val="008F3789"/>
    <w:rsid w:val="008F686C"/>
    <w:rsid w:val="00904F49"/>
    <w:rsid w:val="009148DE"/>
    <w:rsid w:val="009320DC"/>
    <w:rsid w:val="00941E30"/>
    <w:rsid w:val="009777D9"/>
    <w:rsid w:val="00982C8F"/>
    <w:rsid w:val="00991B88"/>
    <w:rsid w:val="009A5753"/>
    <w:rsid w:val="009A579D"/>
    <w:rsid w:val="009E3297"/>
    <w:rsid w:val="009F734F"/>
    <w:rsid w:val="00A16891"/>
    <w:rsid w:val="00A246B6"/>
    <w:rsid w:val="00A2502C"/>
    <w:rsid w:val="00A2637A"/>
    <w:rsid w:val="00A47E70"/>
    <w:rsid w:val="00A50CF0"/>
    <w:rsid w:val="00A7671C"/>
    <w:rsid w:val="00A906A4"/>
    <w:rsid w:val="00AA2CBC"/>
    <w:rsid w:val="00AC5820"/>
    <w:rsid w:val="00AD155C"/>
    <w:rsid w:val="00AD1CD8"/>
    <w:rsid w:val="00B258BB"/>
    <w:rsid w:val="00B40431"/>
    <w:rsid w:val="00B46E47"/>
    <w:rsid w:val="00B5774B"/>
    <w:rsid w:val="00B67B97"/>
    <w:rsid w:val="00B7793B"/>
    <w:rsid w:val="00B968C8"/>
    <w:rsid w:val="00BA3EC5"/>
    <w:rsid w:val="00BA51D9"/>
    <w:rsid w:val="00BB5DFC"/>
    <w:rsid w:val="00BD279D"/>
    <w:rsid w:val="00BD6BB8"/>
    <w:rsid w:val="00C66BA2"/>
    <w:rsid w:val="00C870F6"/>
    <w:rsid w:val="00C875E1"/>
    <w:rsid w:val="00C95985"/>
    <w:rsid w:val="00CC5026"/>
    <w:rsid w:val="00CC68D0"/>
    <w:rsid w:val="00D03F9A"/>
    <w:rsid w:val="00D06D51"/>
    <w:rsid w:val="00D24991"/>
    <w:rsid w:val="00D50255"/>
    <w:rsid w:val="00D66520"/>
    <w:rsid w:val="00D84AE9"/>
    <w:rsid w:val="00D92ADC"/>
    <w:rsid w:val="00DE34CF"/>
    <w:rsid w:val="00E13F3D"/>
    <w:rsid w:val="00E21446"/>
    <w:rsid w:val="00E34898"/>
    <w:rsid w:val="00E948B6"/>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12">
    <w:name w:val="无列表1"/>
    <w:next w:val="a2"/>
    <w:uiPriority w:val="99"/>
    <w:semiHidden/>
    <w:unhideWhenUsed/>
    <w:rsid w:val="00A16891"/>
  </w:style>
  <w:style w:type="paragraph" w:customStyle="1" w:styleId="TAJ">
    <w:name w:val="TAJ"/>
    <w:basedOn w:val="TH"/>
    <w:rsid w:val="00A16891"/>
    <w:pPr>
      <w:overflowPunct w:val="0"/>
      <w:autoSpaceDE w:val="0"/>
      <w:autoSpaceDN w:val="0"/>
      <w:adjustRightInd w:val="0"/>
      <w:textAlignment w:val="baseline"/>
    </w:pPr>
    <w:rPr>
      <w:lang w:eastAsia="en-GB"/>
    </w:rPr>
  </w:style>
  <w:style w:type="paragraph" w:customStyle="1" w:styleId="Guidance">
    <w:name w:val="Guidance"/>
    <w:basedOn w:val="a"/>
    <w:rsid w:val="00A16891"/>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A16891"/>
    <w:rPr>
      <w:rFonts w:ascii="Tahoma" w:hAnsi="Tahoma" w:cs="Tahoma"/>
      <w:sz w:val="16"/>
      <w:szCs w:val="16"/>
      <w:lang w:val="en-GB" w:eastAsia="en-US"/>
    </w:rPr>
  </w:style>
  <w:style w:type="table" w:styleId="af1">
    <w:name w:val="Table Grid"/>
    <w:basedOn w:val="a1"/>
    <w:rsid w:val="00A168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6891"/>
    <w:rPr>
      <w:color w:val="605E5C"/>
      <w:shd w:val="clear" w:color="auto" w:fill="E1DFDD"/>
    </w:rPr>
  </w:style>
  <w:style w:type="character" w:customStyle="1" w:styleId="B1Char">
    <w:name w:val="B1 Char"/>
    <w:link w:val="B1"/>
    <w:rsid w:val="00A16891"/>
    <w:rPr>
      <w:rFonts w:ascii="Times New Roman" w:hAnsi="Times New Roman"/>
      <w:lang w:val="en-GB" w:eastAsia="en-US"/>
    </w:rPr>
  </w:style>
  <w:style w:type="character" w:customStyle="1" w:styleId="4Char">
    <w:name w:val="标题 4 Char"/>
    <w:link w:val="40"/>
    <w:locked/>
    <w:rsid w:val="00A16891"/>
    <w:rPr>
      <w:rFonts w:ascii="Arial" w:hAnsi="Arial"/>
      <w:sz w:val="24"/>
      <w:lang w:val="en-GB" w:eastAsia="en-US"/>
    </w:rPr>
  </w:style>
  <w:style w:type="character" w:customStyle="1" w:styleId="Char0">
    <w:name w:val="页脚 Char"/>
    <w:link w:val="a9"/>
    <w:uiPriority w:val="99"/>
    <w:rsid w:val="00A16891"/>
    <w:rPr>
      <w:rFonts w:ascii="Arial" w:hAnsi="Arial"/>
      <w:b/>
      <w:i/>
      <w:noProof/>
      <w:sz w:val="18"/>
      <w:lang w:val="en-GB" w:eastAsia="en-US"/>
    </w:rPr>
  </w:style>
  <w:style w:type="character" w:customStyle="1" w:styleId="NOZchn">
    <w:name w:val="NO Zchn"/>
    <w:link w:val="NO"/>
    <w:rsid w:val="00A16891"/>
    <w:rPr>
      <w:rFonts w:ascii="Times New Roman" w:hAnsi="Times New Roman"/>
      <w:lang w:val="en-GB" w:eastAsia="en-US"/>
    </w:rPr>
  </w:style>
  <w:style w:type="character" w:customStyle="1" w:styleId="TALChar">
    <w:name w:val="TAL Char"/>
    <w:link w:val="TAL"/>
    <w:qFormat/>
    <w:rsid w:val="00A16891"/>
    <w:rPr>
      <w:rFonts w:ascii="Arial" w:hAnsi="Arial"/>
      <w:sz w:val="18"/>
      <w:lang w:val="en-GB" w:eastAsia="en-US"/>
    </w:rPr>
  </w:style>
  <w:style w:type="character" w:customStyle="1" w:styleId="TAHCar">
    <w:name w:val="TAH Car"/>
    <w:link w:val="TAH"/>
    <w:rsid w:val="00A16891"/>
    <w:rPr>
      <w:rFonts w:ascii="Arial" w:hAnsi="Arial"/>
      <w:b/>
      <w:sz w:val="18"/>
      <w:lang w:val="en-GB" w:eastAsia="en-US"/>
    </w:rPr>
  </w:style>
  <w:style w:type="character" w:customStyle="1" w:styleId="EXChar">
    <w:name w:val="EX Char"/>
    <w:link w:val="EX"/>
    <w:locked/>
    <w:rsid w:val="00A16891"/>
    <w:rPr>
      <w:rFonts w:ascii="Times New Roman" w:hAnsi="Times New Roman"/>
      <w:lang w:val="en-GB" w:eastAsia="en-US"/>
    </w:rPr>
  </w:style>
  <w:style w:type="character" w:customStyle="1" w:styleId="EditorsNoteChar">
    <w:name w:val="Editor's Note Char"/>
    <w:link w:val="EditorsNote"/>
    <w:rsid w:val="00A16891"/>
    <w:rPr>
      <w:rFonts w:ascii="Times New Roman" w:hAnsi="Times New Roman"/>
      <w:color w:val="FF0000"/>
      <w:lang w:val="en-GB" w:eastAsia="en-US"/>
    </w:rPr>
  </w:style>
  <w:style w:type="character" w:customStyle="1" w:styleId="THChar">
    <w:name w:val="TH Char"/>
    <w:link w:val="TH"/>
    <w:qFormat/>
    <w:rsid w:val="00A16891"/>
    <w:rPr>
      <w:rFonts w:ascii="Arial" w:hAnsi="Arial"/>
      <w:b/>
      <w:lang w:val="en-GB" w:eastAsia="en-US"/>
    </w:rPr>
  </w:style>
  <w:style w:type="character" w:customStyle="1" w:styleId="TFChar">
    <w:name w:val="TF Char"/>
    <w:link w:val="TF"/>
    <w:rsid w:val="00A16891"/>
    <w:rPr>
      <w:rFonts w:ascii="Arial" w:hAnsi="Arial"/>
      <w:b/>
      <w:lang w:val="en-GB" w:eastAsia="en-US"/>
    </w:rPr>
  </w:style>
  <w:style w:type="character" w:customStyle="1" w:styleId="B2Char">
    <w:name w:val="B2 Char"/>
    <w:link w:val="B2"/>
    <w:rsid w:val="00A16891"/>
    <w:rPr>
      <w:rFonts w:ascii="Times New Roman" w:hAnsi="Times New Roman"/>
      <w:lang w:val="en-GB" w:eastAsia="en-US"/>
    </w:rPr>
  </w:style>
  <w:style w:type="paragraph" w:styleId="af2">
    <w:name w:val="List Paragraph"/>
    <w:basedOn w:val="a"/>
    <w:uiPriority w:val="34"/>
    <w:qFormat/>
    <w:rsid w:val="00A16891"/>
    <w:pPr>
      <w:overflowPunct w:val="0"/>
      <w:autoSpaceDE w:val="0"/>
      <w:autoSpaceDN w:val="0"/>
      <w:adjustRightInd w:val="0"/>
      <w:ind w:left="720"/>
      <w:contextualSpacing/>
      <w:textAlignment w:val="baseline"/>
    </w:pPr>
    <w:rPr>
      <w:lang w:eastAsia="en-GB"/>
    </w:rPr>
  </w:style>
  <w:style w:type="paragraph" w:styleId="af3">
    <w:name w:val="Revision"/>
    <w:hidden/>
    <w:uiPriority w:val="99"/>
    <w:semiHidden/>
    <w:rsid w:val="00A16891"/>
    <w:rPr>
      <w:rFonts w:ascii="Times New Roman" w:hAnsi="Times New Roman"/>
      <w:lang w:val="en-GB" w:eastAsia="en-US"/>
    </w:rPr>
  </w:style>
  <w:style w:type="paragraph" w:styleId="af4">
    <w:name w:val="Normal (Web)"/>
    <w:basedOn w:val="a"/>
    <w:uiPriority w:val="99"/>
    <w:unhideWhenUsed/>
    <w:rsid w:val="00A1689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
    <w:name w:val="脚注文本 Char"/>
    <w:basedOn w:val="a0"/>
    <w:link w:val="a6"/>
    <w:rsid w:val="00A16891"/>
    <w:rPr>
      <w:rFonts w:ascii="Times New Roman" w:hAnsi="Times New Roman"/>
      <w:sz w:val="16"/>
      <w:lang w:val="en-GB" w:eastAsia="en-US"/>
    </w:rPr>
  </w:style>
  <w:style w:type="character" w:customStyle="1" w:styleId="Char1">
    <w:name w:val="批注文字 Char"/>
    <w:basedOn w:val="a0"/>
    <w:link w:val="ac"/>
    <w:rsid w:val="00A16891"/>
    <w:rPr>
      <w:rFonts w:ascii="Times New Roman" w:hAnsi="Times New Roman"/>
      <w:lang w:val="en-GB" w:eastAsia="en-US"/>
    </w:rPr>
  </w:style>
  <w:style w:type="character" w:customStyle="1" w:styleId="Char3">
    <w:name w:val="批注主题 Char"/>
    <w:basedOn w:val="Char1"/>
    <w:link w:val="af"/>
    <w:rsid w:val="00A16891"/>
    <w:rPr>
      <w:rFonts w:ascii="Times New Roman" w:hAnsi="Times New Roman"/>
      <w:b/>
      <w:bCs/>
      <w:lang w:val="en-GB" w:eastAsia="en-US"/>
    </w:rPr>
  </w:style>
  <w:style w:type="paragraph" w:styleId="af5">
    <w:name w:val="Body Text"/>
    <w:basedOn w:val="a"/>
    <w:link w:val="Char5"/>
    <w:unhideWhenUsed/>
    <w:rsid w:val="00A16891"/>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5"/>
    <w:rsid w:val="00A16891"/>
    <w:rPr>
      <w:rFonts w:ascii="Times New Roman" w:hAnsi="Times New Roman"/>
      <w:lang w:val="en-GB" w:eastAsia="en-GB"/>
    </w:rPr>
  </w:style>
  <w:style w:type="paragraph" w:styleId="af6">
    <w:name w:val="Bibliography"/>
    <w:basedOn w:val="a"/>
    <w:next w:val="a"/>
    <w:uiPriority w:val="37"/>
    <w:semiHidden/>
    <w:unhideWhenUsed/>
    <w:rsid w:val="00A16891"/>
    <w:pPr>
      <w:overflowPunct w:val="0"/>
      <w:autoSpaceDE w:val="0"/>
      <w:autoSpaceDN w:val="0"/>
      <w:adjustRightInd w:val="0"/>
      <w:textAlignment w:val="baseline"/>
    </w:pPr>
    <w:rPr>
      <w:lang w:eastAsia="en-GB"/>
    </w:rPr>
  </w:style>
  <w:style w:type="paragraph" w:customStyle="1" w:styleId="13">
    <w:name w:val="文本块1"/>
    <w:basedOn w:val="a"/>
    <w:next w:val="af7"/>
    <w:rsid w:val="00A168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5">
    <w:name w:val="Body Text 2"/>
    <w:basedOn w:val="a"/>
    <w:link w:val="2Char"/>
    <w:rsid w:val="00A16891"/>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A16891"/>
    <w:rPr>
      <w:rFonts w:ascii="Times New Roman" w:hAnsi="Times New Roman"/>
      <w:lang w:val="en-GB" w:eastAsia="en-GB"/>
    </w:rPr>
  </w:style>
  <w:style w:type="paragraph" w:styleId="34">
    <w:name w:val="Body Text 3"/>
    <w:basedOn w:val="a"/>
    <w:link w:val="3Char"/>
    <w:rsid w:val="00A16891"/>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A16891"/>
    <w:rPr>
      <w:rFonts w:ascii="Times New Roman" w:hAnsi="Times New Roman"/>
      <w:sz w:val="16"/>
      <w:szCs w:val="16"/>
      <w:lang w:val="en-GB" w:eastAsia="en-GB"/>
    </w:rPr>
  </w:style>
  <w:style w:type="paragraph" w:styleId="af8">
    <w:name w:val="Body Text First Indent"/>
    <w:basedOn w:val="af5"/>
    <w:link w:val="Char6"/>
    <w:rsid w:val="00A16891"/>
    <w:pPr>
      <w:spacing w:after="180"/>
      <w:ind w:firstLine="360"/>
    </w:pPr>
  </w:style>
  <w:style w:type="character" w:customStyle="1" w:styleId="Char6">
    <w:name w:val="正文首行缩进 Char"/>
    <w:basedOn w:val="Char5"/>
    <w:link w:val="af8"/>
    <w:rsid w:val="00A16891"/>
    <w:rPr>
      <w:rFonts w:ascii="Times New Roman" w:hAnsi="Times New Roman"/>
      <w:lang w:val="en-GB" w:eastAsia="en-GB"/>
    </w:rPr>
  </w:style>
  <w:style w:type="paragraph" w:styleId="af9">
    <w:name w:val="Body Text Indent"/>
    <w:basedOn w:val="a"/>
    <w:link w:val="Char7"/>
    <w:rsid w:val="00A16891"/>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A16891"/>
    <w:rPr>
      <w:rFonts w:ascii="Times New Roman" w:hAnsi="Times New Roman"/>
      <w:lang w:val="en-GB" w:eastAsia="en-GB"/>
    </w:rPr>
  </w:style>
  <w:style w:type="paragraph" w:styleId="26">
    <w:name w:val="Body Text First Indent 2"/>
    <w:basedOn w:val="af9"/>
    <w:link w:val="2Char0"/>
    <w:rsid w:val="00A16891"/>
    <w:pPr>
      <w:spacing w:after="180"/>
      <w:ind w:left="360" w:firstLine="360"/>
    </w:pPr>
  </w:style>
  <w:style w:type="character" w:customStyle="1" w:styleId="2Char0">
    <w:name w:val="正文首行缩进 2 Char"/>
    <w:basedOn w:val="Char7"/>
    <w:link w:val="26"/>
    <w:rsid w:val="00A16891"/>
    <w:rPr>
      <w:rFonts w:ascii="Times New Roman" w:hAnsi="Times New Roman"/>
      <w:lang w:val="en-GB" w:eastAsia="en-GB"/>
    </w:rPr>
  </w:style>
  <w:style w:type="paragraph" w:styleId="27">
    <w:name w:val="Body Text Indent 2"/>
    <w:basedOn w:val="a"/>
    <w:link w:val="2Char1"/>
    <w:rsid w:val="00A16891"/>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A16891"/>
    <w:rPr>
      <w:rFonts w:ascii="Times New Roman" w:hAnsi="Times New Roman"/>
      <w:lang w:val="en-GB" w:eastAsia="en-GB"/>
    </w:rPr>
  </w:style>
  <w:style w:type="paragraph" w:styleId="35">
    <w:name w:val="Body Text Indent 3"/>
    <w:basedOn w:val="a"/>
    <w:link w:val="3Char0"/>
    <w:rsid w:val="00A16891"/>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A16891"/>
    <w:rPr>
      <w:rFonts w:ascii="Times New Roman" w:hAnsi="Times New Roman"/>
      <w:sz w:val="16"/>
      <w:szCs w:val="16"/>
      <w:lang w:val="en-GB" w:eastAsia="en-GB"/>
    </w:rPr>
  </w:style>
  <w:style w:type="paragraph" w:customStyle="1" w:styleId="14">
    <w:name w:val="题注1"/>
    <w:basedOn w:val="a"/>
    <w:next w:val="a"/>
    <w:semiHidden/>
    <w:unhideWhenUsed/>
    <w:qFormat/>
    <w:rsid w:val="00A16891"/>
    <w:pPr>
      <w:overflowPunct w:val="0"/>
      <w:autoSpaceDE w:val="0"/>
      <w:autoSpaceDN w:val="0"/>
      <w:adjustRightInd w:val="0"/>
      <w:spacing w:after="200"/>
      <w:textAlignment w:val="baseline"/>
    </w:pPr>
    <w:rPr>
      <w:i/>
      <w:iCs/>
      <w:color w:val="44546A"/>
      <w:sz w:val="18"/>
      <w:szCs w:val="18"/>
      <w:lang w:eastAsia="en-GB"/>
    </w:rPr>
  </w:style>
  <w:style w:type="paragraph" w:styleId="afa">
    <w:name w:val="Closing"/>
    <w:basedOn w:val="a"/>
    <w:link w:val="Char8"/>
    <w:rsid w:val="00A16891"/>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a"/>
    <w:rsid w:val="00A16891"/>
    <w:rPr>
      <w:rFonts w:ascii="Times New Roman" w:hAnsi="Times New Roman"/>
      <w:lang w:val="en-GB" w:eastAsia="en-GB"/>
    </w:rPr>
  </w:style>
  <w:style w:type="paragraph" w:styleId="afb">
    <w:name w:val="Date"/>
    <w:basedOn w:val="a"/>
    <w:next w:val="a"/>
    <w:link w:val="Char9"/>
    <w:rsid w:val="00A16891"/>
    <w:pPr>
      <w:overflowPunct w:val="0"/>
      <w:autoSpaceDE w:val="0"/>
      <w:autoSpaceDN w:val="0"/>
      <w:adjustRightInd w:val="0"/>
      <w:textAlignment w:val="baseline"/>
    </w:pPr>
    <w:rPr>
      <w:lang w:eastAsia="en-GB"/>
    </w:rPr>
  </w:style>
  <w:style w:type="character" w:customStyle="1" w:styleId="Char9">
    <w:name w:val="日期 Char"/>
    <w:basedOn w:val="a0"/>
    <w:link w:val="afb"/>
    <w:rsid w:val="00A16891"/>
    <w:rPr>
      <w:rFonts w:ascii="Times New Roman" w:hAnsi="Times New Roman"/>
      <w:lang w:val="en-GB" w:eastAsia="en-GB"/>
    </w:rPr>
  </w:style>
  <w:style w:type="character" w:customStyle="1" w:styleId="Char4">
    <w:name w:val="文档结构图 Char"/>
    <w:basedOn w:val="a0"/>
    <w:link w:val="af0"/>
    <w:rsid w:val="00A16891"/>
    <w:rPr>
      <w:rFonts w:ascii="Tahoma" w:hAnsi="Tahoma" w:cs="Tahoma"/>
      <w:shd w:val="clear" w:color="auto" w:fill="000080"/>
      <w:lang w:val="en-GB" w:eastAsia="en-US"/>
    </w:rPr>
  </w:style>
  <w:style w:type="paragraph" w:styleId="afc">
    <w:name w:val="E-mail Signature"/>
    <w:basedOn w:val="a"/>
    <w:link w:val="Chara"/>
    <w:rsid w:val="00A16891"/>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c"/>
    <w:rsid w:val="00A16891"/>
    <w:rPr>
      <w:rFonts w:ascii="Times New Roman" w:hAnsi="Times New Roman"/>
      <w:lang w:val="en-GB" w:eastAsia="en-GB"/>
    </w:rPr>
  </w:style>
  <w:style w:type="paragraph" w:styleId="afd">
    <w:name w:val="endnote text"/>
    <w:basedOn w:val="a"/>
    <w:link w:val="Charb"/>
    <w:rsid w:val="00A16891"/>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d"/>
    <w:rsid w:val="00A16891"/>
    <w:rPr>
      <w:rFonts w:ascii="Times New Roman" w:hAnsi="Times New Roman"/>
      <w:lang w:val="en-GB" w:eastAsia="en-GB"/>
    </w:rPr>
  </w:style>
  <w:style w:type="paragraph" w:customStyle="1" w:styleId="15">
    <w:name w:val="收信人地址1"/>
    <w:basedOn w:val="a"/>
    <w:next w:val="afe"/>
    <w:rsid w:val="00A1689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
    <w:rsid w:val="00A16891"/>
    <w:pPr>
      <w:overflowPunct w:val="0"/>
      <w:autoSpaceDE w:val="0"/>
      <w:autoSpaceDN w:val="0"/>
      <w:adjustRightInd w:val="0"/>
      <w:spacing w:after="0"/>
      <w:textAlignment w:val="baseline"/>
    </w:pPr>
    <w:rPr>
      <w:rFonts w:ascii="Calibri Light" w:eastAsia="等线 Light" w:hAnsi="Calibri Light"/>
      <w:lang w:eastAsia="en-GB"/>
    </w:rPr>
  </w:style>
  <w:style w:type="paragraph" w:styleId="HTML">
    <w:name w:val="HTML Address"/>
    <w:basedOn w:val="a"/>
    <w:link w:val="HTMLChar"/>
    <w:rsid w:val="00A16891"/>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16891"/>
    <w:rPr>
      <w:rFonts w:ascii="Times New Roman" w:hAnsi="Times New Roman"/>
      <w:i/>
      <w:iCs/>
      <w:lang w:val="en-GB" w:eastAsia="en-GB"/>
    </w:rPr>
  </w:style>
  <w:style w:type="paragraph" w:styleId="HTML0">
    <w:name w:val="HTML Preformatted"/>
    <w:basedOn w:val="a"/>
    <w:link w:val="HTMLChar0"/>
    <w:rsid w:val="00A16891"/>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16891"/>
    <w:rPr>
      <w:rFonts w:ascii="Consolas" w:hAnsi="Consolas"/>
      <w:lang w:val="en-GB" w:eastAsia="en-GB"/>
    </w:rPr>
  </w:style>
  <w:style w:type="paragraph" w:styleId="36">
    <w:name w:val="index 3"/>
    <w:basedOn w:val="a"/>
    <w:next w:val="a"/>
    <w:rsid w:val="00A1689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1689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1689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1689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1689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1689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16891"/>
    <w:pPr>
      <w:overflowPunct w:val="0"/>
      <w:autoSpaceDE w:val="0"/>
      <w:autoSpaceDN w:val="0"/>
      <w:adjustRightInd w:val="0"/>
      <w:spacing w:after="0"/>
      <w:ind w:left="1800" w:hanging="200"/>
      <w:textAlignment w:val="baseline"/>
    </w:pPr>
    <w:rPr>
      <w:lang w:eastAsia="en-GB"/>
    </w:rPr>
  </w:style>
  <w:style w:type="paragraph" w:customStyle="1" w:styleId="17">
    <w:name w:val="索引标题1"/>
    <w:basedOn w:val="a"/>
    <w:next w:val="11"/>
    <w:rsid w:val="00A16891"/>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A168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
    <w:name w:val="明显引用 Char"/>
    <w:basedOn w:val="a0"/>
    <w:link w:val="aff0"/>
    <w:uiPriority w:val="30"/>
    <w:rsid w:val="00A16891"/>
    <w:rPr>
      <w:i/>
      <w:iCs/>
      <w:color w:val="4472C4"/>
    </w:rPr>
  </w:style>
  <w:style w:type="paragraph" w:styleId="aff1">
    <w:name w:val="List Continue"/>
    <w:basedOn w:val="a"/>
    <w:rsid w:val="00A1689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1689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1689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1689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1689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16891"/>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A16891"/>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A16891"/>
    <w:pPr>
      <w:numPr>
        <w:numId w:val="13"/>
      </w:numPr>
      <w:overflowPunct w:val="0"/>
      <w:autoSpaceDE w:val="0"/>
      <w:autoSpaceDN w:val="0"/>
      <w:adjustRightInd w:val="0"/>
      <w:contextualSpacing/>
      <w:textAlignment w:val="baseline"/>
    </w:pPr>
    <w:rPr>
      <w:lang w:eastAsia="en-GB"/>
    </w:rPr>
  </w:style>
  <w:style w:type="paragraph" w:styleId="aff2">
    <w:name w:val="macro"/>
    <w:link w:val="Chard"/>
    <w:rsid w:val="00A1689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A16891"/>
    <w:rPr>
      <w:rFonts w:ascii="Consolas" w:hAnsi="Consolas"/>
      <w:lang w:val="en-GB" w:eastAsia="en-US"/>
    </w:rPr>
  </w:style>
  <w:style w:type="paragraph" w:customStyle="1" w:styleId="19">
    <w:name w:val="信息标题1"/>
    <w:basedOn w:val="a"/>
    <w:next w:val="aff3"/>
    <w:link w:val="Chare"/>
    <w:rsid w:val="00A168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e">
    <w:name w:val="信息标题 Char"/>
    <w:basedOn w:val="a0"/>
    <w:link w:val="19"/>
    <w:rsid w:val="00A16891"/>
    <w:rPr>
      <w:rFonts w:ascii="Calibri Light" w:eastAsia="等线 Light" w:hAnsi="Calibri Light" w:cs="Times New Roman"/>
      <w:sz w:val="24"/>
      <w:szCs w:val="24"/>
      <w:shd w:val="pct20" w:color="auto" w:fill="auto"/>
    </w:rPr>
  </w:style>
  <w:style w:type="paragraph" w:styleId="aff4">
    <w:name w:val="No Spacing"/>
    <w:uiPriority w:val="1"/>
    <w:qFormat/>
    <w:rsid w:val="00A16891"/>
    <w:rPr>
      <w:rFonts w:ascii="Times New Roman" w:hAnsi="Times New Roman"/>
      <w:lang w:val="en-GB" w:eastAsia="en-US"/>
    </w:rPr>
  </w:style>
  <w:style w:type="paragraph" w:styleId="aff5">
    <w:name w:val="Normal Indent"/>
    <w:basedOn w:val="a"/>
    <w:rsid w:val="00A16891"/>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A16891"/>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A16891"/>
    <w:rPr>
      <w:rFonts w:ascii="Times New Roman" w:hAnsi="Times New Roman"/>
      <w:lang w:val="en-GB" w:eastAsia="en-GB"/>
    </w:rPr>
  </w:style>
  <w:style w:type="paragraph" w:styleId="aff7">
    <w:name w:val="Plain Text"/>
    <w:basedOn w:val="a"/>
    <w:link w:val="Charf0"/>
    <w:rsid w:val="00A1689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A16891"/>
    <w:rPr>
      <w:rFonts w:ascii="Consolas" w:hAnsi="Consolas"/>
      <w:sz w:val="21"/>
      <w:szCs w:val="21"/>
      <w:lang w:val="en-GB" w:eastAsia="en-GB"/>
    </w:rPr>
  </w:style>
  <w:style w:type="paragraph" w:customStyle="1" w:styleId="1a">
    <w:name w:val="引用1"/>
    <w:basedOn w:val="a"/>
    <w:next w:val="a"/>
    <w:uiPriority w:val="29"/>
    <w:qFormat/>
    <w:rsid w:val="00A1689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1">
    <w:name w:val="引用 Char"/>
    <w:basedOn w:val="a0"/>
    <w:link w:val="aff8"/>
    <w:uiPriority w:val="29"/>
    <w:rsid w:val="00A16891"/>
    <w:rPr>
      <w:i/>
      <w:iCs/>
      <w:color w:val="404040"/>
    </w:rPr>
  </w:style>
  <w:style w:type="paragraph" w:styleId="aff9">
    <w:name w:val="Salutation"/>
    <w:basedOn w:val="a"/>
    <w:next w:val="a"/>
    <w:link w:val="Charf2"/>
    <w:rsid w:val="00A16891"/>
    <w:pPr>
      <w:overflowPunct w:val="0"/>
      <w:autoSpaceDE w:val="0"/>
      <w:autoSpaceDN w:val="0"/>
      <w:adjustRightInd w:val="0"/>
      <w:textAlignment w:val="baseline"/>
    </w:pPr>
    <w:rPr>
      <w:lang w:eastAsia="en-GB"/>
    </w:rPr>
  </w:style>
  <w:style w:type="character" w:customStyle="1" w:styleId="Charf2">
    <w:name w:val="称呼 Char"/>
    <w:basedOn w:val="a0"/>
    <w:link w:val="aff9"/>
    <w:rsid w:val="00A16891"/>
    <w:rPr>
      <w:rFonts w:ascii="Times New Roman" w:hAnsi="Times New Roman"/>
      <w:lang w:val="en-GB" w:eastAsia="en-GB"/>
    </w:rPr>
  </w:style>
  <w:style w:type="paragraph" w:styleId="affa">
    <w:name w:val="Signature"/>
    <w:basedOn w:val="a"/>
    <w:link w:val="Charf3"/>
    <w:rsid w:val="00A16891"/>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A16891"/>
    <w:rPr>
      <w:rFonts w:ascii="Times New Roman" w:hAnsi="Times New Roman"/>
      <w:lang w:val="en-GB" w:eastAsia="en-GB"/>
    </w:rPr>
  </w:style>
  <w:style w:type="paragraph" w:customStyle="1" w:styleId="1b">
    <w:name w:val="副标题1"/>
    <w:basedOn w:val="a"/>
    <w:next w:val="a"/>
    <w:qFormat/>
    <w:rsid w:val="00A16891"/>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4">
    <w:name w:val="副标题 Char"/>
    <w:basedOn w:val="a0"/>
    <w:link w:val="affb"/>
    <w:rsid w:val="00A16891"/>
    <w:rPr>
      <w:rFonts w:ascii="Calibri" w:eastAsia="等线" w:hAnsi="Calibri" w:cs="Times New Roman"/>
      <w:color w:val="5A5A5A"/>
      <w:spacing w:val="15"/>
      <w:sz w:val="22"/>
      <w:szCs w:val="22"/>
    </w:rPr>
  </w:style>
  <w:style w:type="paragraph" w:styleId="affc">
    <w:name w:val="table of authorities"/>
    <w:basedOn w:val="a"/>
    <w:next w:val="a"/>
    <w:rsid w:val="00A16891"/>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A16891"/>
    <w:pPr>
      <w:overflowPunct w:val="0"/>
      <w:autoSpaceDE w:val="0"/>
      <w:autoSpaceDN w:val="0"/>
      <w:adjustRightInd w:val="0"/>
      <w:spacing w:after="0"/>
      <w:textAlignment w:val="baseline"/>
    </w:pPr>
    <w:rPr>
      <w:lang w:eastAsia="en-GB"/>
    </w:rPr>
  </w:style>
  <w:style w:type="paragraph" w:customStyle="1" w:styleId="1c">
    <w:name w:val="标题1"/>
    <w:basedOn w:val="a"/>
    <w:next w:val="a"/>
    <w:qFormat/>
    <w:rsid w:val="00A16891"/>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5">
    <w:name w:val="标题 Char"/>
    <w:basedOn w:val="a0"/>
    <w:link w:val="affe"/>
    <w:rsid w:val="00A16891"/>
    <w:rPr>
      <w:rFonts w:ascii="Calibri Light" w:eastAsia="等线 Light" w:hAnsi="Calibri Light" w:cs="Times New Roman"/>
      <w:spacing w:val="-10"/>
      <w:kern w:val="28"/>
      <w:sz w:val="56"/>
      <w:szCs w:val="56"/>
    </w:rPr>
  </w:style>
  <w:style w:type="paragraph" w:customStyle="1" w:styleId="1d">
    <w:name w:val="引文目录标题1"/>
    <w:basedOn w:val="a"/>
    <w:next w:val="a"/>
    <w:rsid w:val="00A16891"/>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
    <w:name w:val="TOC 标题1"/>
    <w:basedOn w:val="1"/>
    <w:next w:val="a"/>
    <w:uiPriority w:val="39"/>
    <w:semiHidden/>
    <w:unhideWhenUsed/>
    <w:qFormat/>
    <w:rsid w:val="00A16891"/>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TACChar">
    <w:name w:val="TAC Char"/>
    <w:link w:val="TAC"/>
    <w:qFormat/>
    <w:rsid w:val="00A16891"/>
    <w:rPr>
      <w:rFonts w:ascii="Arial" w:hAnsi="Arial"/>
      <w:sz w:val="18"/>
      <w:lang w:val="en-GB" w:eastAsia="en-US"/>
    </w:rPr>
  </w:style>
  <w:style w:type="character" w:customStyle="1" w:styleId="TAHChar">
    <w:name w:val="TAH Char"/>
    <w:qFormat/>
    <w:rsid w:val="00A16891"/>
    <w:rPr>
      <w:rFonts w:ascii="Arial" w:hAnsi="Arial"/>
      <w:b/>
      <w:color w:val="000000"/>
      <w:sz w:val="18"/>
      <w:lang w:val="en-GB" w:eastAsia="ja-JP"/>
    </w:rPr>
  </w:style>
  <w:style w:type="character" w:customStyle="1" w:styleId="ui-provider">
    <w:name w:val="ui-provider"/>
    <w:basedOn w:val="a0"/>
    <w:rsid w:val="00A16891"/>
  </w:style>
  <w:style w:type="character" w:customStyle="1" w:styleId="TANChar">
    <w:name w:val="TAN Char"/>
    <w:link w:val="TAN"/>
    <w:qFormat/>
    <w:locked/>
    <w:rsid w:val="00A16891"/>
    <w:rPr>
      <w:rFonts w:ascii="Arial" w:hAnsi="Arial"/>
      <w:sz w:val="18"/>
      <w:lang w:val="en-GB" w:eastAsia="en-US"/>
    </w:rPr>
  </w:style>
  <w:style w:type="paragraph" w:styleId="af7">
    <w:name w:val="Block Text"/>
    <w:basedOn w:val="a"/>
    <w:semiHidden/>
    <w:unhideWhenUsed/>
    <w:rsid w:val="00A16891"/>
    <w:pPr>
      <w:spacing w:after="120"/>
      <w:ind w:leftChars="700" w:left="1440" w:rightChars="700" w:right="1440"/>
    </w:pPr>
  </w:style>
  <w:style w:type="paragraph" w:styleId="afe">
    <w:name w:val="envelope address"/>
    <w:basedOn w:val="a"/>
    <w:semiHidden/>
    <w:unhideWhenUsed/>
    <w:rsid w:val="00A16891"/>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A16891"/>
    <w:pPr>
      <w:snapToGrid w:val="0"/>
    </w:pPr>
    <w:rPr>
      <w:rFonts w:asciiTheme="majorHAnsi" w:eastAsiaTheme="majorEastAsia" w:hAnsiTheme="majorHAnsi" w:cstheme="majorBidi"/>
    </w:rPr>
  </w:style>
  <w:style w:type="paragraph" w:styleId="aff0">
    <w:name w:val="Intense Quote"/>
    <w:basedOn w:val="a"/>
    <w:next w:val="a"/>
    <w:link w:val="Charc"/>
    <w:uiPriority w:val="30"/>
    <w:qFormat/>
    <w:rsid w:val="00A168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A16891"/>
    <w:rPr>
      <w:rFonts w:ascii="Times New Roman" w:hAnsi="Times New Roman"/>
      <w:i/>
      <w:iCs/>
      <w:color w:val="4F81BD" w:themeColor="accent1"/>
      <w:lang w:val="en-GB" w:eastAsia="en-US"/>
    </w:rPr>
  </w:style>
  <w:style w:type="paragraph" w:styleId="aff3">
    <w:name w:val="Message Header"/>
    <w:basedOn w:val="a"/>
    <w:link w:val="Char11"/>
    <w:semiHidden/>
    <w:unhideWhenUsed/>
    <w:rsid w:val="00A1689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A16891"/>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A16891"/>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A16891"/>
    <w:rPr>
      <w:rFonts w:ascii="Times New Roman" w:hAnsi="Times New Roman"/>
      <w:i/>
      <w:iCs/>
      <w:color w:val="404040" w:themeColor="text1" w:themeTint="BF"/>
      <w:lang w:val="en-GB" w:eastAsia="en-US"/>
    </w:rPr>
  </w:style>
  <w:style w:type="paragraph" w:styleId="affb">
    <w:name w:val="Subtitle"/>
    <w:basedOn w:val="a"/>
    <w:next w:val="a"/>
    <w:link w:val="Charf4"/>
    <w:qFormat/>
    <w:rsid w:val="00A16891"/>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A16891"/>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A16891"/>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A16891"/>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0A211-E0FD-4285-924F-ED3740684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22</Pages>
  <Words>7260</Words>
  <Characters>41385</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14</cp:revision>
  <cp:lastPrinted>1899-12-31T23:00:00Z</cp:lastPrinted>
  <dcterms:created xsi:type="dcterms:W3CDTF">2025-02-06T01:11:00Z</dcterms:created>
  <dcterms:modified xsi:type="dcterms:W3CDTF">2025-03-28T12:22:00Z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